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sz w:val="20"/>
          <w:szCs w:val="20"/>
        </w:rPr>
        <w:id w:val="-1048384541"/>
        <w:docPartObj>
          <w:docPartGallery w:val="Cover Pages"/>
          <w:docPartUnique/>
        </w:docPartObj>
      </w:sdtPr>
      <w:sdtEndPr>
        <w:rPr>
          <w:rFonts w:ascii="Arial" w:eastAsia="Arial" w:hAnsi="Arial" w:cs="Arial"/>
          <w:caps w:val="0"/>
          <w:color w:val="000000"/>
        </w:rPr>
      </w:sdtEndPr>
      <w:sdtContent>
        <w:tbl>
          <w:tblPr>
            <w:tblW w:w="5000" w:type="pct"/>
            <w:jc w:val="center"/>
            <w:tblLook w:val="04A0" w:firstRow="1" w:lastRow="0" w:firstColumn="1" w:lastColumn="0" w:noHBand="0" w:noVBand="1"/>
          </w:tblPr>
          <w:tblGrid>
            <w:gridCol w:w="9360"/>
          </w:tblGrid>
          <w:tr w:rsidR="00835C89" w14:paraId="01A92577" w14:textId="77777777">
            <w:trPr>
              <w:trHeight w:val="2880"/>
              <w:jc w:val="center"/>
            </w:trPr>
            <w:sdt>
              <w:sdtPr>
                <w:rPr>
                  <w:rFonts w:asciiTheme="majorHAnsi" w:eastAsiaTheme="majorEastAsia" w:hAnsiTheme="majorHAnsi" w:cstheme="majorBidi"/>
                  <w:caps/>
                  <w:sz w:val="20"/>
                  <w:szCs w:val="20"/>
                </w:rPr>
                <w:alias w:val="Company"/>
                <w:id w:val="15524243"/>
                <w:placeholder>
                  <w:docPart w:val="7479BE4A008D46DB84B25DE93A3F95C7"/>
                </w:placeholder>
                <w:showingPlcHdr/>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14:paraId="01A92576" w14:textId="77777777" w:rsidR="00835C89" w:rsidRDefault="00835C89" w:rsidP="00835C89">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[Type the company name]</w:t>
                    </w:r>
                  </w:p>
                </w:tc>
              </w:sdtContent>
            </w:sdt>
          </w:tr>
          <w:tr w:rsidR="00835C89" w14:paraId="01A92579" w14:textId="77777777">
            <w:trPr>
              <w:trHeight w:val="1440"/>
              <w:jc w:val="center"/>
            </w:trPr>
            <w:sdt>
              <w:sdtPr>
                <w:rPr>
                  <w:rFonts w:asciiTheme="majorHAnsi" w:eastAsiaTheme="majorEastAsia" w:hAnsiTheme="majorHAnsi" w:cstheme="majorBidi"/>
                  <w:sz w:val="80"/>
                  <w:szCs w:val="80"/>
                </w:rPr>
                <w:alias w:val="Title"/>
                <w:id w:val="15524250"/>
                <w:placeholder>
                  <w:docPart w:val="4DBABF66DB23441792C13F97FF14BFA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1A92578" w14:textId="77777777" w:rsidR="00835C89" w:rsidRDefault="00835C89">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IRB Study Reviewer's Reference Guide</w:t>
                    </w:r>
                  </w:p>
                </w:tc>
              </w:sdtContent>
            </w:sdt>
          </w:tr>
        </w:tbl>
        <w:tbl>
          <w:tblPr>
            <w:tblpPr w:leftFromText="187" w:rightFromText="187" w:horzAnchor="margin" w:tblpXSpec="center" w:tblpYSpec="bottom"/>
            <w:tblW w:w="5000" w:type="pct"/>
            <w:tblLook w:val="04A0" w:firstRow="1" w:lastRow="0" w:firstColumn="1" w:lastColumn="0" w:noHBand="0" w:noVBand="1"/>
          </w:tblPr>
          <w:tblGrid>
            <w:gridCol w:w="9360"/>
          </w:tblGrid>
          <w:tr w:rsidR="00835C89" w14:paraId="01A9257B" w14:textId="77777777">
            <w:sdt>
              <w:sdtPr>
                <w:alias w:val="Abstract"/>
                <w:id w:val="8276291"/>
                <w:placeholder>
                  <w:docPart w:val="C9E4CD5550DC4D4F8B10BD143746B0CB"/>
                </w:placeholder>
                <w:dataBinding w:prefixMappings="xmlns:ns0='http://schemas.microsoft.com/office/2006/coverPageProps'" w:xpath="/ns0:CoverPageProperties[1]/ns0:Abstract[1]" w:storeItemID="{55AF091B-3C7A-41E3-B477-F2FDAA23CFDA}"/>
                <w:text/>
              </w:sdtPr>
              <w:sdtEndPr/>
              <w:sdtContent>
                <w:tc>
                  <w:tcPr>
                    <w:tcW w:w="5000" w:type="pct"/>
                  </w:tcPr>
                  <w:p w14:paraId="01A9257A" w14:textId="77777777" w:rsidR="00835C89" w:rsidRDefault="00835C89" w:rsidP="00835C89">
                    <w:pPr>
                      <w:pStyle w:val="NoSpacing"/>
                    </w:pPr>
                    <w:r>
                      <w:t>October 2016</w:t>
                    </w:r>
                  </w:p>
                </w:tc>
              </w:sdtContent>
            </w:sdt>
          </w:tr>
        </w:tbl>
        <w:p w14:paraId="01A9257C" w14:textId="77777777" w:rsidR="00835C89" w:rsidRDefault="00835C89"/>
        <w:p w14:paraId="01A9257D" w14:textId="77777777" w:rsidR="00835C89" w:rsidRDefault="00835C89">
          <w:pPr>
            <w:rPr>
              <w:color w:val="000000"/>
            </w:rPr>
          </w:pPr>
          <w:r>
            <w:rPr>
              <w:color w:val="000000"/>
            </w:rPr>
            <w:br w:type="page"/>
          </w:r>
        </w:p>
      </w:sdtContent>
    </w:sdt>
    <w:p w14:paraId="01A9257E" w14:textId="77777777" w:rsidR="00291F72" w:rsidRDefault="00291F72">
      <w:pPr>
        <w:pStyle w:val="pNoIndent"/>
      </w:pPr>
    </w:p>
    <w:p w14:paraId="01A9257F" w14:textId="77777777" w:rsidR="00EA479F" w:rsidRDefault="00835C89" w:rsidP="00EA479F">
      <w:pPr>
        <w:pStyle w:val="h1TOC"/>
        <w:spacing w:after="75"/>
      </w:pPr>
      <w:bookmarkStart w:id="1" w:name="_Ref-580415992"/>
      <w:bookmarkStart w:id="2" w:name="_Toc369525193"/>
      <w:r>
        <w:rPr>
          <w:sz w:val="38"/>
          <w:szCs w:val="38"/>
        </w:rPr>
        <w:t>Table or Co</w:t>
      </w:r>
      <w:r w:rsidR="00EA479F">
        <w:rPr>
          <w:sz w:val="38"/>
          <w:szCs w:val="38"/>
        </w:rPr>
        <w:t>ntents</w:t>
      </w:r>
    </w:p>
    <w:p w14:paraId="01A92580" w14:textId="77777777" w:rsidR="000506E0" w:rsidRDefault="00CA53F2">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"1-3" \h \z \u </w:instrText>
      </w:r>
      <w:r>
        <w:rPr>
          <w:b w:val="0"/>
        </w:rPr>
        <w:fldChar w:fldCharType="separate"/>
      </w:r>
      <w:hyperlink w:anchor="_Toc417483881" w:history="1">
        <w:r w:rsidR="000506E0" w:rsidRPr="00917B5B">
          <w:rPr>
            <w:rStyle w:val="Hyperlink"/>
            <w:noProof/>
          </w:rPr>
          <w:t>Logging In</w:t>
        </w:r>
        <w:r w:rsidR="000506E0">
          <w:rPr>
            <w:noProof/>
            <w:webHidden/>
          </w:rPr>
          <w:tab/>
        </w:r>
        <w:r w:rsidR="000506E0">
          <w:rPr>
            <w:noProof/>
            <w:webHidden/>
          </w:rPr>
          <w:fldChar w:fldCharType="begin"/>
        </w:r>
        <w:r w:rsidR="000506E0">
          <w:rPr>
            <w:noProof/>
            <w:webHidden/>
          </w:rPr>
          <w:instrText xml:space="preserve"> PAGEREF _Toc417483881 \h </w:instrText>
        </w:r>
        <w:r w:rsidR="000506E0">
          <w:rPr>
            <w:noProof/>
            <w:webHidden/>
          </w:rPr>
        </w:r>
        <w:r w:rsidR="000506E0">
          <w:rPr>
            <w:noProof/>
            <w:webHidden/>
          </w:rPr>
          <w:fldChar w:fldCharType="separate"/>
        </w:r>
        <w:r w:rsidR="000506E0">
          <w:rPr>
            <w:noProof/>
            <w:webHidden/>
          </w:rPr>
          <w:t>3</w:t>
        </w:r>
        <w:r w:rsidR="000506E0">
          <w:rPr>
            <w:noProof/>
            <w:webHidden/>
          </w:rPr>
          <w:fldChar w:fldCharType="end"/>
        </w:r>
      </w:hyperlink>
    </w:p>
    <w:p w14:paraId="01A92581" w14:textId="77777777" w:rsidR="000506E0" w:rsidRDefault="00262099">
      <w:pPr>
        <w:pStyle w:val="TOC2"/>
        <w:rPr>
          <w:rFonts w:asciiTheme="minorHAnsi" w:eastAsiaTheme="minorEastAsia" w:hAnsiTheme="minorHAnsi" w:cstheme="minorBidi"/>
          <w:noProof/>
          <w:sz w:val="22"/>
          <w:szCs w:val="22"/>
        </w:rPr>
      </w:pPr>
      <w:hyperlink w:anchor="_Toc417483882" w:history="1">
        <w:r w:rsidR="000506E0" w:rsidRPr="00917B5B">
          <w:rPr>
            <w:rStyle w:val="Hyperlink"/>
            <w:noProof/>
          </w:rPr>
          <w:t>Automatically Logging In</w:t>
        </w:r>
        <w:r w:rsidR="000506E0">
          <w:rPr>
            <w:noProof/>
            <w:webHidden/>
          </w:rPr>
          <w:tab/>
        </w:r>
        <w:r w:rsidR="000506E0">
          <w:rPr>
            <w:noProof/>
            <w:webHidden/>
          </w:rPr>
          <w:fldChar w:fldCharType="begin"/>
        </w:r>
        <w:r w:rsidR="000506E0">
          <w:rPr>
            <w:noProof/>
            <w:webHidden/>
          </w:rPr>
          <w:instrText xml:space="preserve"> PAGEREF _Toc417483882 \h </w:instrText>
        </w:r>
        <w:r w:rsidR="000506E0">
          <w:rPr>
            <w:noProof/>
            <w:webHidden/>
          </w:rPr>
        </w:r>
        <w:r w:rsidR="000506E0">
          <w:rPr>
            <w:noProof/>
            <w:webHidden/>
          </w:rPr>
          <w:fldChar w:fldCharType="separate"/>
        </w:r>
        <w:r w:rsidR="000506E0">
          <w:rPr>
            <w:noProof/>
            <w:webHidden/>
          </w:rPr>
          <w:t>3</w:t>
        </w:r>
        <w:r w:rsidR="000506E0">
          <w:rPr>
            <w:noProof/>
            <w:webHidden/>
          </w:rPr>
          <w:fldChar w:fldCharType="end"/>
        </w:r>
      </w:hyperlink>
    </w:p>
    <w:p w14:paraId="01A92582" w14:textId="77777777" w:rsidR="000506E0" w:rsidRDefault="00262099">
      <w:pPr>
        <w:pStyle w:val="TOC1"/>
        <w:rPr>
          <w:rFonts w:asciiTheme="minorHAnsi" w:eastAsiaTheme="minorEastAsia" w:hAnsiTheme="minorHAnsi" w:cstheme="minorBidi"/>
          <w:b w:val="0"/>
          <w:noProof/>
          <w:sz w:val="22"/>
          <w:szCs w:val="22"/>
        </w:rPr>
      </w:pPr>
      <w:hyperlink w:anchor="_Toc417483883" w:history="1">
        <w:r w:rsidR="000506E0" w:rsidRPr="00917B5B">
          <w:rPr>
            <w:rStyle w:val="Hyperlink"/>
            <w:noProof/>
          </w:rPr>
          <w:t>Locating Your To-Do List</w:t>
        </w:r>
        <w:r w:rsidR="000506E0">
          <w:rPr>
            <w:noProof/>
            <w:webHidden/>
          </w:rPr>
          <w:tab/>
        </w:r>
        <w:r w:rsidR="000506E0">
          <w:rPr>
            <w:noProof/>
            <w:webHidden/>
          </w:rPr>
          <w:fldChar w:fldCharType="begin"/>
        </w:r>
        <w:r w:rsidR="000506E0">
          <w:rPr>
            <w:noProof/>
            <w:webHidden/>
          </w:rPr>
          <w:instrText xml:space="preserve"> PAGEREF _Toc417483883 \h </w:instrText>
        </w:r>
        <w:r w:rsidR="000506E0">
          <w:rPr>
            <w:noProof/>
            <w:webHidden/>
          </w:rPr>
        </w:r>
        <w:r w:rsidR="000506E0">
          <w:rPr>
            <w:noProof/>
            <w:webHidden/>
          </w:rPr>
          <w:fldChar w:fldCharType="separate"/>
        </w:r>
        <w:r w:rsidR="000506E0">
          <w:rPr>
            <w:noProof/>
            <w:webHidden/>
          </w:rPr>
          <w:t>4</w:t>
        </w:r>
        <w:r w:rsidR="000506E0">
          <w:rPr>
            <w:noProof/>
            <w:webHidden/>
          </w:rPr>
          <w:fldChar w:fldCharType="end"/>
        </w:r>
      </w:hyperlink>
    </w:p>
    <w:p w14:paraId="01A92583" w14:textId="77777777" w:rsidR="000506E0" w:rsidRDefault="00262099">
      <w:pPr>
        <w:pStyle w:val="TOC1"/>
        <w:rPr>
          <w:rFonts w:asciiTheme="minorHAnsi" w:eastAsiaTheme="minorEastAsia" w:hAnsiTheme="minorHAnsi" w:cstheme="minorBidi"/>
          <w:b w:val="0"/>
          <w:noProof/>
          <w:sz w:val="22"/>
          <w:szCs w:val="22"/>
        </w:rPr>
      </w:pPr>
      <w:hyperlink w:anchor="_Toc417483884" w:history="1">
        <w:r w:rsidR="000506E0" w:rsidRPr="00917B5B">
          <w:rPr>
            <w:rStyle w:val="Hyperlink"/>
            <w:noProof/>
          </w:rPr>
          <w:t>Understanding My Inbox</w:t>
        </w:r>
        <w:r w:rsidR="000506E0">
          <w:rPr>
            <w:noProof/>
            <w:webHidden/>
          </w:rPr>
          <w:tab/>
        </w:r>
        <w:r w:rsidR="000506E0">
          <w:rPr>
            <w:noProof/>
            <w:webHidden/>
          </w:rPr>
          <w:fldChar w:fldCharType="begin"/>
        </w:r>
        <w:r w:rsidR="000506E0">
          <w:rPr>
            <w:noProof/>
            <w:webHidden/>
          </w:rPr>
          <w:instrText xml:space="preserve"> PAGEREF _Toc417483884 \h </w:instrText>
        </w:r>
        <w:r w:rsidR="000506E0">
          <w:rPr>
            <w:noProof/>
            <w:webHidden/>
          </w:rPr>
        </w:r>
        <w:r w:rsidR="000506E0">
          <w:rPr>
            <w:noProof/>
            <w:webHidden/>
          </w:rPr>
          <w:fldChar w:fldCharType="separate"/>
        </w:r>
        <w:r w:rsidR="000506E0">
          <w:rPr>
            <w:noProof/>
            <w:webHidden/>
          </w:rPr>
          <w:t>5</w:t>
        </w:r>
        <w:r w:rsidR="000506E0">
          <w:rPr>
            <w:noProof/>
            <w:webHidden/>
          </w:rPr>
          <w:fldChar w:fldCharType="end"/>
        </w:r>
      </w:hyperlink>
    </w:p>
    <w:p w14:paraId="01A92584" w14:textId="77777777" w:rsidR="000506E0" w:rsidRDefault="00262099">
      <w:pPr>
        <w:pStyle w:val="TOC1"/>
        <w:rPr>
          <w:rFonts w:asciiTheme="minorHAnsi" w:eastAsiaTheme="minorEastAsia" w:hAnsiTheme="minorHAnsi" w:cstheme="minorBidi"/>
          <w:b w:val="0"/>
          <w:noProof/>
          <w:sz w:val="22"/>
          <w:szCs w:val="22"/>
        </w:rPr>
      </w:pPr>
      <w:hyperlink w:anchor="_Toc417483885" w:history="1">
        <w:r w:rsidR="000506E0" w:rsidRPr="00917B5B">
          <w:rPr>
            <w:rStyle w:val="Hyperlink"/>
            <w:noProof/>
          </w:rPr>
          <w:t>Locating Meeting Agenda Items</w:t>
        </w:r>
        <w:r w:rsidR="000506E0">
          <w:rPr>
            <w:noProof/>
            <w:webHidden/>
          </w:rPr>
          <w:tab/>
        </w:r>
        <w:r w:rsidR="000506E0">
          <w:rPr>
            <w:noProof/>
            <w:webHidden/>
          </w:rPr>
          <w:fldChar w:fldCharType="begin"/>
        </w:r>
        <w:r w:rsidR="000506E0">
          <w:rPr>
            <w:noProof/>
            <w:webHidden/>
          </w:rPr>
          <w:instrText xml:space="preserve"> PAGEREF _Toc417483885 \h </w:instrText>
        </w:r>
        <w:r w:rsidR="000506E0">
          <w:rPr>
            <w:noProof/>
            <w:webHidden/>
          </w:rPr>
        </w:r>
        <w:r w:rsidR="000506E0">
          <w:rPr>
            <w:noProof/>
            <w:webHidden/>
          </w:rPr>
          <w:fldChar w:fldCharType="separate"/>
        </w:r>
        <w:r w:rsidR="000506E0">
          <w:rPr>
            <w:noProof/>
            <w:webHidden/>
          </w:rPr>
          <w:t>5</w:t>
        </w:r>
        <w:r w:rsidR="000506E0">
          <w:rPr>
            <w:noProof/>
            <w:webHidden/>
          </w:rPr>
          <w:fldChar w:fldCharType="end"/>
        </w:r>
      </w:hyperlink>
    </w:p>
    <w:p w14:paraId="01A92585" w14:textId="77777777" w:rsidR="000506E0" w:rsidRDefault="00262099">
      <w:pPr>
        <w:pStyle w:val="TOC1"/>
        <w:rPr>
          <w:rFonts w:asciiTheme="minorHAnsi" w:eastAsiaTheme="minorEastAsia" w:hAnsiTheme="minorHAnsi" w:cstheme="minorBidi"/>
          <w:b w:val="0"/>
          <w:noProof/>
          <w:sz w:val="22"/>
          <w:szCs w:val="22"/>
        </w:rPr>
      </w:pPr>
      <w:hyperlink w:anchor="_Toc417483886" w:history="1">
        <w:r w:rsidR="000506E0" w:rsidRPr="00917B5B">
          <w:rPr>
            <w:rStyle w:val="Hyperlink"/>
            <w:noProof/>
          </w:rPr>
          <w:t>Locating Checklists for Reviewers</w:t>
        </w:r>
        <w:r w:rsidR="000506E0">
          <w:rPr>
            <w:noProof/>
            <w:webHidden/>
          </w:rPr>
          <w:tab/>
        </w:r>
        <w:r w:rsidR="000506E0">
          <w:rPr>
            <w:noProof/>
            <w:webHidden/>
          </w:rPr>
          <w:fldChar w:fldCharType="begin"/>
        </w:r>
        <w:r w:rsidR="000506E0">
          <w:rPr>
            <w:noProof/>
            <w:webHidden/>
          </w:rPr>
          <w:instrText xml:space="preserve"> PAGEREF _Toc417483886 \h </w:instrText>
        </w:r>
        <w:r w:rsidR="000506E0">
          <w:rPr>
            <w:noProof/>
            <w:webHidden/>
          </w:rPr>
        </w:r>
        <w:r w:rsidR="000506E0">
          <w:rPr>
            <w:noProof/>
            <w:webHidden/>
          </w:rPr>
          <w:fldChar w:fldCharType="separate"/>
        </w:r>
        <w:r w:rsidR="000506E0">
          <w:rPr>
            <w:noProof/>
            <w:webHidden/>
          </w:rPr>
          <w:t>8</w:t>
        </w:r>
        <w:r w:rsidR="000506E0">
          <w:rPr>
            <w:noProof/>
            <w:webHidden/>
          </w:rPr>
          <w:fldChar w:fldCharType="end"/>
        </w:r>
      </w:hyperlink>
    </w:p>
    <w:p w14:paraId="01A92586" w14:textId="77777777" w:rsidR="000506E0" w:rsidRDefault="00262099">
      <w:pPr>
        <w:pStyle w:val="TOC1"/>
        <w:rPr>
          <w:rFonts w:asciiTheme="minorHAnsi" w:eastAsiaTheme="minorEastAsia" w:hAnsiTheme="minorHAnsi" w:cstheme="minorBidi"/>
          <w:b w:val="0"/>
          <w:noProof/>
          <w:sz w:val="22"/>
          <w:szCs w:val="22"/>
        </w:rPr>
      </w:pPr>
      <w:hyperlink w:anchor="_Toc417483887" w:history="1">
        <w:r w:rsidR="000506E0" w:rsidRPr="00917B5B">
          <w:rPr>
            <w:rStyle w:val="Hyperlink"/>
            <w:noProof/>
          </w:rPr>
          <w:t>Key Checklists and Worksheets</w:t>
        </w:r>
        <w:r w:rsidR="000506E0">
          <w:rPr>
            <w:noProof/>
            <w:webHidden/>
          </w:rPr>
          <w:tab/>
        </w:r>
        <w:r w:rsidR="000506E0">
          <w:rPr>
            <w:noProof/>
            <w:webHidden/>
          </w:rPr>
          <w:fldChar w:fldCharType="begin"/>
        </w:r>
        <w:r w:rsidR="000506E0">
          <w:rPr>
            <w:noProof/>
            <w:webHidden/>
          </w:rPr>
          <w:instrText xml:space="preserve"> PAGEREF _Toc417483887 \h </w:instrText>
        </w:r>
        <w:r w:rsidR="000506E0">
          <w:rPr>
            <w:noProof/>
            <w:webHidden/>
          </w:rPr>
        </w:r>
        <w:r w:rsidR="000506E0">
          <w:rPr>
            <w:noProof/>
            <w:webHidden/>
          </w:rPr>
          <w:fldChar w:fldCharType="separate"/>
        </w:r>
        <w:r w:rsidR="000506E0">
          <w:rPr>
            <w:noProof/>
            <w:webHidden/>
          </w:rPr>
          <w:t>9</w:t>
        </w:r>
        <w:r w:rsidR="000506E0">
          <w:rPr>
            <w:noProof/>
            <w:webHidden/>
          </w:rPr>
          <w:fldChar w:fldCharType="end"/>
        </w:r>
      </w:hyperlink>
    </w:p>
    <w:p w14:paraId="01A92587" w14:textId="77777777" w:rsidR="000506E0" w:rsidRDefault="00262099">
      <w:pPr>
        <w:pStyle w:val="TOC1"/>
        <w:rPr>
          <w:rFonts w:asciiTheme="minorHAnsi" w:eastAsiaTheme="minorEastAsia" w:hAnsiTheme="minorHAnsi" w:cstheme="minorBidi"/>
          <w:b w:val="0"/>
          <w:noProof/>
          <w:sz w:val="22"/>
          <w:szCs w:val="22"/>
        </w:rPr>
      </w:pPr>
      <w:hyperlink w:anchor="_Toc417483888" w:history="1">
        <w:r w:rsidR="000506E0" w:rsidRPr="00917B5B">
          <w:rPr>
            <w:rStyle w:val="Hyperlink"/>
            <w:noProof/>
          </w:rPr>
          <w:t>Viewing the Study Details</w:t>
        </w:r>
        <w:r w:rsidR="000506E0">
          <w:rPr>
            <w:noProof/>
            <w:webHidden/>
          </w:rPr>
          <w:tab/>
        </w:r>
        <w:r w:rsidR="000506E0">
          <w:rPr>
            <w:noProof/>
            <w:webHidden/>
          </w:rPr>
          <w:fldChar w:fldCharType="begin"/>
        </w:r>
        <w:r w:rsidR="000506E0">
          <w:rPr>
            <w:noProof/>
            <w:webHidden/>
          </w:rPr>
          <w:instrText xml:space="preserve"> PAGEREF _Toc417483888 \h </w:instrText>
        </w:r>
        <w:r w:rsidR="000506E0">
          <w:rPr>
            <w:noProof/>
            <w:webHidden/>
          </w:rPr>
        </w:r>
        <w:r w:rsidR="000506E0">
          <w:rPr>
            <w:noProof/>
            <w:webHidden/>
          </w:rPr>
          <w:fldChar w:fldCharType="separate"/>
        </w:r>
        <w:r w:rsidR="000506E0">
          <w:rPr>
            <w:noProof/>
            <w:webHidden/>
          </w:rPr>
          <w:t>10</w:t>
        </w:r>
        <w:r w:rsidR="000506E0">
          <w:rPr>
            <w:noProof/>
            <w:webHidden/>
          </w:rPr>
          <w:fldChar w:fldCharType="end"/>
        </w:r>
      </w:hyperlink>
    </w:p>
    <w:p w14:paraId="01A92588" w14:textId="77777777" w:rsidR="000506E0" w:rsidRDefault="00262099">
      <w:pPr>
        <w:pStyle w:val="TOC1"/>
        <w:rPr>
          <w:rFonts w:asciiTheme="minorHAnsi" w:eastAsiaTheme="minorEastAsia" w:hAnsiTheme="minorHAnsi" w:cstheme="minorBidi"/>
          <w:b w:val="0"/>
          <w:noProof/>
          <w:sz w:val="22"/>
          <w:szCs w:val="22"/>
        </w:rPr>
      </w:pPr>
      <w:hyperlink w:anchor="_Toc417483889" w:history="1">
        <w:r w:rsidR="000506E0" w:rsidRPr="00917B5B">
          <w:rPr>
            <w:rStyle w:val="Hyperlink"/>
            <w:noProof/>
          </w:rPr>
          <w:t>Requesting Clarifications to a Study</w:t>
        </w:r>
        <w:r w:rsidR="000506E0">
          <w:rPr>
            <w:noProof/>
            <w:webHidden/>
          </w:rPr>
          <w:tab/>
        </w:r>
        <w:r w:rsidR="000506E0">
          <w:rPr>
            <w:noProof/>
            <w:webHidden/>
          </w:rPr>
          <w:fldChar w:fldCharType="begin"/>
        </w:r>
        <w:r w:rsidR="000506E0">
          <w:rPr>
            <w:noProof/>
            <w:webHidden/>
          </w:rPr>
          <w:instrText xml:space="preserve"> PAGEREF _Toc417483889 \h </w:instrText>
        </w:r>
        <w:r w:rsidR="000506E0">
          <w:rPr>
            <w:noProof/>
            <w:webHidden/>
          </w:rPr>
        </w:r>
        <w:r w:rsidR="000506E0">
          <w:rPr>
            <w:noProof/>
            <w:webHidden/>
          </w:rPr>
          <w:fldChar w:fldCharType="separate"/>
        </w:r>
        <w:r w:rsidR="000506E0">
          <w:rPr>
            <w:noProof/>
            <w:webHidden/>
          </w:rPr>
          <w:t>11</w:t>
        </w:r>
        <w:r w:rsidR="000506E0">
          <w:rPr>
            <w:noProof/>
            <w:webHidden/>
          </w:rPr>
          <w:fldChar w:fldCharType="end"/>
        </w:r>
      </w:hyperlink>
    </w:p>
    <w:p w14:paraId="01A92589" w14:textId="77777777" w:rsidR="000506E0" w:rsidRDefault="00262099">
      <w:pPr>
        <w:pStyle w:val="TOC1"/>
        <w:rPr>
          <w:rFonts w:asciiTheme="minorHAnsi" w:eastAsiaTheme="minorEastAsia" w:hAnsiTheme="minorHAnsi" w:cstheme="minorBidi"/>
          <w:b w:val="0"/>
          <w:noProof/>
          <w:sz w:val="22"/>
          <w:szCs w:val="22"/>
        </w:rPr>
      </w:pPr>
      <w:hyperlink w:anchor="_Toc417483890" w:history="1">
        <w:r w:rsidR="000506E0" w:rsidRPr="00917B5B">
          <w:rPr>
            <w:rStyle w:val="Hyperlink"/>
            <w:noProof/>
          </w:rPr>
          <w:t>Viewing Changes to a Study</w:t>
        </w:r>
        <w:r w:rsidR="000506E0">
          <w:rPr>
            <w:noProof/>
            <w:webHidden/>
          </w:rPr>
          <w:tab/>
        </w:r>
        <w:r w:rsidR="000506E0">
          <w:rPr>
            <w:noProof/>
            <w:webHidden/>
          </w:rPr>
          <w:fldChar w:fldCharType="begin"/>
        </w:r>
        <w:r w:rsidR="000506E0">
          <w:rPr>
            <w:noProof/>
            <w:webHidden/>
          </w:rPr>
          <w:instrText xml:space="preserve"> PAGEREF _Toc417483890 \h </w:instrText>
        </w:r>
        <w:r w:rsidR="000506E0">
          <w:rPr>
            <w:noProof/>
            <w:webHidden/>
          </w:rPr>
        </w:r>
        <w:r w:rsidR="000506E0">
          <w:rPr>
            <w:noProof/>
            <w:webHidden/>
          </w:rPr>
          <w:fldChar w:fldCharType="separate"/>
        </w:r>
        <w:r w:rsidR="000506E0">
          <w:rPr>
            <w:noProof/>
            <w:webHidden/>
          </w:rPr>
          <w:t>12</w:t>
        </w:r>
        <w:r w:rsidR="000506E0">
          <w:rPr>
            <w:noProof/>
            <w:webHidden/>
          </w:rPr>
          <w:fldChar w:fldCharType="end"/>
        </w:r>
      </w:hyperlink>
    </w:p>
    <w:p w14:paraId="01A9258A" w14:textId="77777777" w:rsidR="000506E0" w:rsidRDefault="00262099">
      <w:pPr>
        <w:pStyle w:val="TOC1"/>
        <w:rPr>
          <w:rFonts w:asciiTheme="minorHAnsi" w:eastAsiaTheme="minorEastAsia" w:hAnsiTheme="minorHAnsi" w:cstheme="minorBidi"/>
          <w:b w:val="0"/>
          <w:noProof/>
          <w:sz w:val="22"/>
          <w:szCs w:val="22"/>
        </w:rPr>
      </w:pPr>
      <w:hyperlink w:anchor="_Toc417483891" w:history="1">
        <w:r w:rsidR="000506E0" w:rsidRPr="00917B5B">
          <w:rPr>
            <w:rStyle w:val="Hyperlink"/>
            <w:noProof/>
          </w:rPr>
          <w:t>Preparing Comments for a Meeting</w:t>
        </w:r>
        <w:r w:rsidR="000506E0">
          <w:rPr>
            <w:noProof/>
            <w:webHidden/>
          </w:rPr>
          <w:tab/>
        </w:r>
        <w:r w:rsidR="000506E0">
          <w:rPr>
            <w:noProof/>
            <w:webHidden/>
          </w:rPr>
          <w:fldChar w:fldCharType="begin"/>
        </w:r>
        <w:r w:rsidR="000506E0">
          <w:rPr>
            <w:noProof/>
            <w:webHidden/>
          </w:rPr>
          <w:instrText xml:space="preserve"> PAGEREF _Toc417483891 \h </w:instrText>
        </w:r>
        <w:r w:rsidR="000506E0">
          <w:rPr>
            <w:noProof/>
            <w:webHidden/>
          </w:rPr>
        </w:r>
        <w:r w:rsidR="000506E0">
          <w:rPr>
            <w:noProof/>
            <w:webHidden/>
          </w:rPr>
          <w:fldChar w:fldCharType="separate"/>
        </w:r>
        <w:r w:rsidR="000506E0">
          <w:rPr>
            <w:noProof/>
            <w:webHidden/>
          </w:rPr>
          <w:t>13</w:t>
        </w:r>
        <w:r w:rsidR="000506E0">
          <w:rPr>
            <w:noProof/>
            <w:webHidden/>
          </w:rPr>
          <w:fldChar w:fldCharType="end"/>
        </w:r>
      </w:hyperlink>
    </w:p>
    <w:p w14:paraId="01A9258B" w14:textId="77777777" w:rsidR="000506E0" w:rsidRDefault="00262099">
      <w:pPr>
        <w:pStyle w:val="TOC1"/>
        <w:rPr>
          <w:rFonts w:asciiTheme="minorHAnsi" w:eastAsiaTheme="minorEastAsia" w:hAnsiTheme="minorHAnsi" w:cstheme="minorBidi"/>
          <w:b w:val="0"/>
          <w:noProof/>
          <w:sz w:val="22"/>
          <w:szCs w:val="22"/>
        </w:rPr>
      </w:pPr>
      <w:hyperlink w:anchor="_Toc417483892" w:history="1">
        <w:r w:rsidR="000506E0" w:rsidRPr="00917B5B">
          <w:rPr>
            <w:rStyle w:val="Hyperlink"/>
            <w:noProof/>
          </w:rPr>
          <w:t>Submitting a Review Decision</w:t>
        </w:r>
        <w:r w:rsidR="000506E0">
          <w:rPr>
            <w:noProof/>
            <w:webHidden/>
          </w:rPr>
          <w:tab/>
        </w:r>
        <w:r w:rsidR="000506E0">
          <w:rPr>
            <w:noProof/>
            <w:webHidden/>
          </w:rPr>
          <w:fldChar w:fldCharType="begin"/>
        </w:r>
        <w:r w:rsidR="000506E0">
          <w:rPr>
            <w:noProof/>
            <w:webHidden/>
          </w:rPr>
          <w:instrText xml:space="preserve"> PAGEREF _Toc417483892 \h </w:instrText>
        </w:r>
        <w:r w:rsidR="000506E0">
          <w:rPr>
            <w:noProof/>
            <w:webHidden/>
          </w:rPr>
        </w:r>
        <w:r w:rsidR="000506E0">
          <w:rPr>
            <w:noProof/>
            <w:webHidden/>
          </w:rPr>
          <w:fldChar w:fldCharType="separate"/>
        </w:r>
        <w:r w:rsidR="000506E0">
          <w:rPr>
            <w:noProof/>
            <w:webHidden/>
          </w:rPr>
          <w:t>14</w:t>
        </w:r>
        <w:r w:rsidR="000506E0">
          <w:rPr>
            <w:noProof/>
            <w:webHidden/>
          </w:rPr>
          <w:fldChar w:fldCharType="end"/>
        </w:r>
      </w:hyperlink>
    </w:p>
    <w:p w14:paraId="01A9258C" w14:textId="77777777" w:rsidR="000506E0" w:rsidRDefault="00262099">
      <w:pPr>
        <w:pStyle w:val="TOC1"/>
        <w:rPr>
          <w:rFonts w:asciiTheme="minorHAnsi" w:eastAsiaTheme="minorEastAsia" w:hAnsiTheme="minorHAnsi" w:cstheme="minorBidi"/>
          <w:b w:val="0"/>
          <w:noProof/>
          <w:sz w:val="22"/>
          <w:szCs w:val="22"/>
        </w:rPr>
      </w:pPr>
      <w:hyperlink w:anchor="_Toc417483893" w:history="1">
        <w:r w:rsidR="000506E0" w:rsidRPr="00917B5B">
          <w:rPr>
            <w:rStyle w:val="Hyperlink"/>
            <w:noProof/>
          </w:rPr>
          <w:t>Accessing a Study</w:t>
        </w:r>
        <w:r w:rsidR="000506E0">
          <w:rPr>
            <w:noProof/>
            <w:webHidden/>
          </w:rPr>
          <w:tab/>
        </w:r>
        <w:r w:rsidR="000506E0">
          <w:rPr>
            <w:noProof/>
            <w:webHidden/>
          </w:rPr>
          <w:fldChar w:fldCharType="begin"/>
        </w:r>
        <w:r w:rsidR="000506E0">
          <w:rPr>
            <w:noProof/>
            <w:webHidden/>
          </w:rPr>
          <w:instrText xml:space="preserve"> PAGEREF _Toc417483893 \h </w:instrText>
        </w:r>
        <w:r w:rsidR="000506E0">
          <w:rPr>
            <w:noProof/>
            <w:webHidden/>
          </w:rPr>
        </w:r>
        <w:r w:rsidR="000506E0">
          <w:rPr>
            <w:noProof/>
            <w:webHidden/>
          </w:rPr>
          <w:fldChar w:fldCharType="separate"/>
        </w:r>
        <w:r w:rsidR="000506E0">
          <w:rPr>
            <w:noProof/>
            <w:webHidden/>
          </w:rPr>
          <w:t>17</w:t>
        </w:r>
        <w:r w:rsidR="000506E0">
          <w:rPr>
            <w:noProof/>
            <w:webHidden/>
          </w:rPr>
          <w:fldChar w:fldCharType="end"/>
        </w:r>
      </w:hyperlink>
    </w:p>
    <w:p w14:paraId="01A9258D" w14:textId="77777777" w:rsidR="000506E0" w:rsidRDefault="00262099">
      <w:pPr>
        <w:pStyle w:val="TOC1"/>
        <w:rPr>
          <w:rFonts w:asciiTheme="minorHAnsi" w:eastAsiaTheme="minorEastAsia" w:hAnsiTheme="minorHAnsi" w:cstheme="minorBidi"/>
          <w:b w:val="0"/>
          <w:noProof/>
          <w:sz w:val="22"/>
          <w:szCs w:val="22"/>
        </w:rPr>
      </w:pPr>
      <w:hyperlink w:anchor="_Toc417483894" w:history="1">
        <w:r w:rsidR="000506E0" w:rsidRPr="00917B5B">
          <w:rPr>
            <w:rStyle w:val="Hyperlink"/>
            <w:noProof/>
          </w:rPr>
          <w:t>Finding More Information</w:t>
        </w:r>
        <w:r w:rsidR="000506E0">
          <w:rPr>
            <w:noProof/>
            <w:webHidden/>
          </w:rPr>
          <w:tab/>
        </w:r>
        <w:r w:rsidR="000506E0">
          <w:rPr>
            <w:noProof/>
            <w:webHidden/>
          </w:rPr>
          <w:fldChar w:fldCharType="begin"/>
        </w:r>
        <w:r w:rsidR="000506E0">
          <w:rPr>
            <w:noProof/>
            <w:webHidden/>
          </w:rPr>
          <w:instrText xml:space="preserve"> PAGEREF _Toc417483894 \h </w:instrText>
        </w:r>
        <w:r w:rsidR="000506E0">
          <w:rPr>
            <w:noProof/>
            <w:webHidden/>
          </w:rPr>
        </w:r>
        <w:r w:rsidR="000506E0">
          <w:rPr>
            <w:noProof/>
            <w:webHidden/>
          </w:rPr>
          <w:fldChar w:fldCharType="separate"/>
        </w:r>
        <w:r w:rsidR="000506E0">
          <w:rPr>
            <w:noProof/>
            <w:webHidden/>
          </w:rPr>
          <w:t>18</w:t>
        </w:r>
        <w:r w:rsidR="000506E0">
          <w:rPr>
            <w:noProof/>
            <w:webHidden/>
          </w:rPr>
          <w:fldChar w:fldCharType="end"/>
        </w:r>
      </w:hyperlink>
    </w:p>
    <w:p w14:paraId="01A9258E" w14:textId="77777777" w:rsidR="000506E0" w:rsidRDefault="00262099">
      <w:pPr>
        <w:pStyle w:val="TOC1"/>
        <w:rPr>
          <w:rFonts w:asciiTheme="minorHAnsi" w:eastAsiaTheme="minorEastAsia" w:hAnsiTheme="minorHAnsi" w:cstheme="minorBidi"/>
          <w:b w:val="0"/>
          <w:noProof/>
          <w:sz w:val="22"/>
          <w:szCs w:val="22"/>
        </w:rPr>
      </w:pPr>
      <w:hyperlink w:anchor="_Toc417483895" w:history="1">
        <w:r w:rsidR="000506E0" w:rsidRPr="00917B5B">
          <w:rPr>
            <w:rStyle w:val="Hyperlink"/>
            <w:noProof/>
          </w:rPr>
          <w:t>Contacting Support</w:t>
        </w:r>
        <w:r w:rsidR="000506E0">
          <w:rPr>
            <w:noProof/>
            <w:webHidden/>
          </w:rPr>
          <w:tab/>
        </w:r>
        <w:r w:rsidR="000506E0">
          <w:rPr>
            <w:noProof/>
            <w:webHidden/>
          </w:rPr>
          <w:fldChar w:fldCharType="begin"/>
        </w:r>
        <w:r w:rsidR="000506E0">
          <w:rPr>
            <w:noProof/>
            <w:webHidden/>
          </w:rPr>
          <w:instrText xml:space="preserve"> PAGEREF _Toc417483895 \h </w:instrText>
        </w:r>
        <w:r w:rsidR="000506E0">
          <w:rPr>
            <w:noProof/>
            <w:webHidden/>
          </w:rPr>
        </w:r>
        <w:r w:rsidR="000506E0">
          <w:rPr>
            <w:noProof/>
            <w:webHidden/>
          </w:rPr>
          <w:fldChar w:fldCharType="separate"/>
        </w:r>
        <w:r w:rsidR="000506E0">
          <w:rPr>
            <w:noProof/>
            <w:webHidden/>
          </w:rPr>
          <w:t>18</w:t>
        </w:r>
        <w:r w:rsidR="000506E0">
          <w:rPr>
            <w:noProof/>
            <w:webHidden/>
          </w:rPr>
          <w:fldChar w:fldCharType="end"/>
        </w:r>
      </w:hyperlink>
    </w:p>
    <w:p w14:paraId="01A9258F" w14:textId="77777777" w:rsidR="00EA479F" w:rsidRDefault="00CA53F2" w:rsidP="00EA479F">
      <w:r>
        <w:rPr>
          <w:b/>
          <w:sz w:val="24"/>
        </w:rPr>
        <w:fldChar w:fldCharType="end"/>
      </w:r>
    </w:p>
    <w:p w14:paraId="01A92590" w14:textId="77777777" w:rsidR="00CA53F2" w:rsidRDefault="00EA479F" w:rsidP="00EA479F">
      <w:pPr>
        <w:pStyle w:val="p"/>
      </w:pPr>
      <w:r>
        <w:rPr>
          <w:color w:val="000000"/>
        </w:rPr>
        <w:t> </w:t>
      </w:r>
    </w:p>
    <w:p w14:paraId="01A92591" w14:textId="77777777" w:rsidR="00EA479F" w:rsidRDefault="00EA479F" w:rsidP="00EA479F">
      <w:pPr>
        <w:pStyle w:val="p"/>
      </w:pPr>
    </w:p>
    <w:p w14:paraId="01A92592" w14:textId="77777777" w:rsidR="00175D0C" w:rsidRDefault="00175D0C">
      <w:pPr>
        <w:rPr>
          <w:b/>
          <w:color w:val="005581"/>
          <w:sz w:val="38"/>
          <w:szCs w:val="38"/>
        </w:rPr>
      </w:pPr>
      <w:r>
        <w:rPr>
          <w:sz w:val="38"/>
          <w:szCs w:val="38"/>
        </w:rPr>
        <w:br w:type="page"/>
      </w:r>
    </w:p>
    <w:p w14:paraId="01A92593" w14:textId="77777777" w:rsidR="007A044F" w:rsidRPr="00D208BD" w:rsidRDefault="007A044F" w:rsidP="00D208BD">
      <w:pPr>
        <w:pStyle w:val="Heading1"/>
      </w:pPr>
      <w:bookmarkStart w:id="3" w:name="_Toc401217669"/>
      <w:bookmarkStart w:id="4" w:name="_Toc417483881"/>
      <w:bookmarkStart w:id="5" w:name="_Ref401252499"/>
      <w:bookmarkStart w:id="6" w:name="_Ref401252532"/>
      <w:r w:rsidRPr="00D208BD">
        <w:lastRenderedPageBreak/>
        <w:t>Logging In</w:t>
      </w:r>
      <w:bookmarkEnd w:id="3"/>
      <w:bookmarkEnd w:id="4"/>
    </w:p>
    <w:p w14:paraId="01A92594" w14:textId="77777777" w:rsidR="007A044F" w:rsidRDefault="007A044F" w:rsidP="007A044F">
      <w:pPr>
        <w:pStyle w:val="p"/>
      </w:pPr>
      <w:r>
        <w:rPr>
          <w:color w:val="000000"/>
        </w:rPr>
        <w:t xml:space="preserve">The IRB system is secure, which means only authorized individuals have access to it. When you log in to the system, you get a personalized view of the information and possible actions pertinent to you. </w:t>
      </w:r>
    </w:p>
    <w:tbl>
      <w:tblPr>
        <w:tblW w:w="5000" w:type="pct"/>
        <w:tblCellMar>
          <w:left w:w="10" w:type="dxa"/>
          <w:right w:w="10" w:type="dxa"/>
        </w:tblCellMar>
        <w:tblLook w:val="04A0" w:firstRow="1" w:lastRow="0" w:firstColumn="1" w:lastColumn="0" w:noHBand="0" w:noVBand="1"/>
      </w:tblPr>
      <w:tblGrid>
        <w:gridCol w:w="3630"/>
        <w:gridCol w:w="5730"/>
      </w:tblGrid>
      <w:tr w:rsidR="007A044F" w14:paraId="01A92599" w14:textId="77777777" w:rsidTr="00D208BD">
        <w:tc>
          <w:tcPr>
            <w:tcW w:w="0" w:type="auto"/>
            <w:tcMar>
              <w:top w:w="45" w:type="dxa"/>
              <w:left w:w="0" w:type="dxa"/>
              <w:bottom w:w="45" w:type="dxa"/>
              <w:right w:w="0" w:type="dxa"/>
            </w:tcMar>
          </w:tcPr>
          <w:p w14:paraId="01A92595" w14:textId="77777777" w:rsidR="007A044F" w:rsidRDefault="007A044F" w:rsidP="00CA53F2">
            <w:pPr>
              <w:pStyle w:val="pProcedureIntro"/>
            </w:pPr>
            <w:r>
              <w:t>To log in:</w:t>
            </w:r>
          </w:p>
          <w:p w14:paraId="01A92596" w14:textId="77777777" w:rsidR="007A044F" w:rsidRDefault="007A044F" w:rsidP="00D208BD">
            <w:pPr>
              <w:pStyle w:val="ListNumber"/>
            </w:pPr>
            <w:r>
              <w:t xml:space="preserve">If you do not see the form shown to the right, click the </w:t>
            </w:r>
            <w:r>
              <w:rPr>
                <w:rStyle w:val="b"/>
              </w:rPr>
              <w:t>Login</w:t>
            </w:r>
            <w:r>
              <w:t xml:space="preserve"> link located at the top right corner of your screen.</w:t>
            </w:r>
          </w:p>
          <w:p w14:paraId="01A92597" w14:textId="77777777" w:rsidR="007A044F" w:rsidRDefault="007A044F" w:rsidP="00D208BD">
            <w:pPr>
              <w:pStyle w:val="ListNumber"/>
            </w:pPr>
            <w:r>
              <w:t>Type the user name and password you received into the boxes.</w:t>
            </w:r>
          </w:p>
        </w:tc>
        <w:tc>
          <w:tcPr>
            <w:tcW w:w="0" w:type="auto"/>
            <w:tcMar>
              <w:top w:w="45" w:type="dxa"/>
              <w:left w:w="0" w:type="dxa"/>
              <w:bottom w:w="45" w:type="dxa"/>
              <w:right w:w="0" w:type="dxa"/>
            </w:tcMar>
            <w:vAlign w:val="center"/>
          </w:tcPr>
          <w:p w14:paraId="01A92598" w14:textId="77777777" w:rsidR="007A044F" w:rsidRDefault="007A044F" w:rsidP="00D208BD">
            <w:pPr>
              <w:pStyle w:val="tdnoborder"/>
            </w:pPr>
            <w:r>
              <w:rPr>
                <w:noProof/>
              </w:rPr>
              <w:drawing>
                <wp:inline distT="0" distB="0" distL="0" distR="0" wp14:anchorId="01A92705" wp14:editId="01A92706">
                  <wp:extent cx="3632835" cy="964565"/>
                  <wp:effectExtent l="0" t="0" r="5715" b="6985"/>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2835" cy="964565"/>
                          </a:xfrm>
                          <a:prstGeom prst="rect">
                            <a:avLst/>
                          </a:prstGeom>
                          <a:solidFill>
                            <a:srgbClr val="FFFFFF"/>
                          </a:solidFill>
                          <a:ln>
                            <a:noFill/>
                          </a:ln>
                        </pic:spPr>
                      </pic:pic>
                    </a:graphicData>
                  </a:graphic>
                </wp:inline>
              </w:drawing>
            </w:r>
          </w:p>
        </w:tc>
      </w:tr>
      <w:tr w:rsidR="007A044F" w14:paraId="01A9259D" w14:textId="77777777" w:rsidTr="00CA53F2">
        <w:tc>
          <w:tcPr>
            <w:tcW w:w="0" w:type="auto"/>
            <w:gridSpan w:val="2"/>
            <w:tcMar>
              <w:top w:w="45" w:type="dxa"/>
              <w:left w:w="0" w:type="dxa"/>
              <w:bottom w:w="45" w:type="dxa"/>
              <w:right w:w="0" w:type="dxa"/>
            </w:tcMar>
          </w:tcPr>
          <w:p w14:paraId="01A9259A" w14:textId="77777777" w:rsidR="007A044F" w:rsidRDefault="007A044F" w:rsidP="00D208BD">
            <w:pPr>
              <w:pStyle w:val="divtip"/>
            </w:pPr>
            <w:r>
              <w:rPr>
                <w:rStyle w:val="b"/>
              </w:rPr>
              <w:t>Tips:</w:t>
            </w:r>
            <w:r>
              <w:t xml:space="preserve"> Press the Tab key after typing your user name to move to the Password box.</w:t>
            </w:r>
          </w:p>
          <w:p w14:paraId="01A9259B" w14:textId="77777777" w:rsidR="007A044F" w:rsidRDefault="007A044F" w:rsidP="00D208BD">
            <w:pPr>
              <w:pStyle w:val="divtip"/>
            </w:pPr>
            <w:r>
              <w:t xml:space="preserve">If you do not know your user name or password, contact the IRB for assistance. (See </w:t>
            </w:r>
            <w:r>
              <w:rPr>
                <w:rStyle w:val="xref"/>
              </w:rPr>
              <w:t xml:space="preserve">Contacting Support on page </w:t>
            </w:r>
            <w:r w:rsidR="00CA53F2">
              <w:fldChar w:fldCharType="begin"/>
            </w:r>
            <w:r w:rsidR="00CA53F2">
              <w:rPr>
                <w:rStyle w:val="xref"/>
              </w:rPr>
              <w:instrText xml:space="preserve"> PAGEREF _Ref401298182 \h </w:instrText>
            </w:r>
            <w:r w:rsidR="00CA53F2">
              <w:fldChar w:fldCharType="separate"/>
            </w:r>
            <w:r w:rsidR="0055662D">
              <w:rPr>
                <w:rStyle w:val="xref"/>
                <w:noProof/>
              </w:rPr>
              <w:t>18</w:t>
            </w:r>
            <w:r w:rsidR="00CA53F2">
              <w:fldChar w:fldCharType="end"/>
            </w:r>
            <w:r>
              <w:rPr>
                <w:rStyle w:val="xref"/>
                <w:color w:val="000000"/>
              </w:rPr>
              <w:t>.)</w:t>
            </w:r>
          </w:p>
          <w:p w14:paraId="01A9259C" w14:textId="77777777" w:rsidR="007A044F" w:rsidRDefault="007A044F" w:rsidP="00D208BD">
            <w:pPr>
              <w:pStyle w:val="ListNumber"/>
            </w:pPr>
            <w:r>
              <w:t xml:space="preserve">Click </w:t>
            </w:r>
            <w:r>
              <w:rPr>
                <w:rStyle w:val="b"/>
              </w:rPr>
              <w:t>Login</w:t>
            </w:r>
            <w:r>
              <w:t xml:space="preserve"> (or press Enter).</w:t>
            </w:r>
          </w:p>
        </w:tc>
      </w:tr>
    </w:tbl>
    <w:p w14:paraId="01A9259E" w14:textId="77777777" w:rsidR="007A044F" w:rsidRPr="00D208BD" w:rsidRDefault="007A044F" w:rsidP="00D208BD">
      <w:pPr>
        <w:pStyle w:val="Heading2"/>
      </w:pPr>
      <w:bookmarkStart w:id="7" w:name="_Toc401217670"/>
      <w:bookmarkStart w:id="8" w:name="_Toc417483882"/>
      <w:r w:rsidRPr="00D208BD">
        <w:t>Automatically Logging In</w:t>
      </w:r>
      <w:bookmarkEnd w:id="7"/>
      <w:bookmarkEnd w:id="8"/>
    </w:p>
    <w:p w14:paraId="01A9259F" w14:textId="77777777" w:rsidR="007A044F" w:rsidRDefault="007A044F" w:rsidP="007A044F">
      <w:pPr>
        <w:pStyle w:val="p"/>
      </w:pPr>
      <w:r>
        <w:rPr>
          <w:color w:val="000000"/>
        </w:rPr>
        <w:t xml:space="preserve">You can set the IRB system to log you in automatically when you access the IRB web site. </w:t>
      </w:r>
    </w:p>
    <w:p w14:paraId="01A925A0" w14:textId="77777777" w:rsidR="007A044F" w:rsidRDefault="007A044F" w:rsidP="007A044F">
      <w:pPr>
        <w:pStyle w:val="divtip"/>
      </w:pPr>
      <w:r>
        <w:rPr>
          <w:rStyle w:val="b"/>
        </w:rPr>
        <w:t>Important!</w:t>
      </w:r>
      <w:r>
        <w:rPr>
          <w:color w:val="000000"/>
        </w:rPr>
        <w:t xml:space="preserve"> Do not enable autologin if you are using a shared or public computer. Autologin could cause a security breach by allowing others to take actions as though they were you.</w:t>
      </w:r>
    </w:p>
    <w:p w14:paraId="01A925A1" w14:textId="77777777" w:rsidR="007A044F" w:rsidRDefault="007A044F" w:rsidP="007A044F">
      <w:pPr>
        <w:spacing w:before="100"/>
      </w:pPr>
    </w:p>
    <w:tbl>
      <w:tblPr>
        <w:tblW w:w="5000" w:type="pct"/>
        <w:tblCellMar>
          <w:left w:w="10" w:type="dxa"/>
          <w:right w:w="10" w:type="dxa"/>
        </w:tblCellMar>
        <w:tblLook w:val="04A0" w:firstRow="1" w:lastRow="0" w:firstColumn="1" w:lastColumn="0" w:noHBand="0" w:noVBand="1"/>
      </w:tblPr>
      <w:tblGrid>
        <w:gridCol w:w="5880"/>
        <w:gridCol w:w="3480"/>
      </w:tblGrid>
      <w:tr w:rsidR="007A044F" w14:paraId="01A925A5" w14:textId="77777777" w:rsidTr="00D208BD">
        <w:tc>
          <w:tcPr>
            <w:tcW w:w="0" w:type="auto"/>
            <w:tcMar>
              <w:top w:w="45" w:type="dxa"/>
              <w:left w:w="0" w:type="dxa"/>
              <w:bottom w:w="45" w:type="dxa"/>
              <w:right w:w="0" w:type="dxa"/>
            </w:tcMar>
          </w:tcPr>
          <w:p w14:paraId="01A925A2" w14:textId="77777777" w:rsidR="007A044F" w:rsidRDefault="007A044F" w:rsidP="00CA53F2">
            <w:pPr>
              <w:pStyle w:val="pProcedureIntro"/>
            </w:pPr>
            <w:r>
              <w:t>To turn on autologin:</w:t>
            </w:r>
          </w:p>
          <w:p w14:paraId="01A925A3" w14:textId="77777777" w:rsidR="007A044F" w:rsidRDefault="007A044F" w:rsidP="00540517">
            <w:pPr>
              <w:pStyle w:val="ListNumber"/>
              <w:numPr>
                <w:ilvl w:val="0"/>
                <w:numId w:val="14"/>
              </w:numPr>
            </w:pPr>
            <w:r>
              <w:t xml:space="preserve">The next time you log in, check the </w:t>
            </w:r>
            <w:r>
              <w:rPr>
                <w:rStyle w:val="b"/>
              </w:rPr>
              <w:t>Remember me</w:t>
            </w:r>
            <w:r>
              <w:t xml:space="preserve"> box before clicking Login.</w:t>
            </w:r>
          </w:p>
        </w:tc>
        <w:tc>
          <w:tcPr>
            <w:tcW w:w="0" w:type="auto"/>
            <w:tcMar>
              <w:top w:w="45" w:type="dxa"/>
              <w:left w:w="0" w:type="dxa"/>
              <w:bottom w:w="45" w:type="dxa"/>
              <w:right w:w="0" w:type="dxa"/>
            </w:tcMar>
            <w:vAlign w:val="center"/>
          </w:tcPr>
          <w:p w14:paraId="01A925A4" w14:textId="77777777" w:rsidR="007A044F" w:rsidRDefault="007A044F" w:rsidP="00D208BD">
            <w:pPr>
              <w:pStyle w:val="tdnoborder"/>
            </w:pPr>
            <w:r>
              <w:rPr>
                <w:noProof/>
              </w:rPr>
              <w:drawing>
                <wp:inline distT="0" distB="0" distL="0" distR="0" wp14:anchorId="01A92707" wp14:editId="01A92708">
                  <wp:extent cx="2204720" cy="939165"/>
                  <wp:effectExtent l="0" t="0" r="5080" b="0"/>
                  <wp:docPr id="60" name="Picture 60" descr="Remember 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emember me"/>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4720" cy="939165"/>
                          </a:xfrm>
                          <a:prstGeom prst="rect">
                            <a:avLst/>
                          </a:prstGeom>
                          <a:solidFill>
                            <a:srgbClr val="FFFFFF"/>
                          </a:solidFill>
                          <a:ln>
                            <a:noFill/>
                          </a:ln>
                        </pic:spPr>
                      </pic:pic>
                    </a:graphicData>
                  </a:graphic>
                </wp:inline>
              </w:drawing>
            </w:r>
          </w:p>
        </w:tc>
      </w:tr>
      <w:tr w:rsidR="007A044F" w14:paraId="01A925A8" w14:textId="77777777" w:rsidTr="00CA53F2">
        <w:tc>
          <w:tcPr>
            <w:tcW w:w="0" w:type="auto"/>
            <w:tcMar>
              <w:top w:w="45" w:type="dxa"/>
              <w:left w:w="0" w:type="dxa"/>
              <w:bottom w:w="45" w:type="dxa"/>
              <w:right w:w="0" w:type="dxa"/>
            </w:tcMar>
          </w:tcPr>
          <w:p w14:paraId="01A925A6" w14:textId="77777777" w:rsidR="007A044F" w:rsidRDefault="007A044F" w:rsidP="00CA53F2">
            <w:pPr>
              <w:pStyle w:val="tdnoborder"/>
              <w:spacing w:before="100"/>
            </w:pPr>
            <w:r>
              <w:rPr>
                <w:color w:val="000000"/>
                <w:sz w:val="20"/>
              </w:rPr>
              <w:t> </w:t>
            </w:r>
          </w:p>
        </w:tc>
        <w:tc>
          <w:tcPr>
            <w:tcW w:w="0" w:type="auto"/>
            <w:tcMar>
              <w:top w:w="45" w:type="dxa"/>
              <w:left w:w="0" w:type="dxa"/>
              <w:bottom w:w="45" w:type="dxa"/>
              <w:right w:w="0" w:type="dxa"/>
            </w:tcMar>
          </w:tcPr>
          <w:p w14:paraId="01A925A7" w14:textId="77777777" w:rsidR="007A044F" w:rsidRDefault="007A044F" w:rsidP="00CA53F2">
            <w:pPr>
              <w:pStyle w:val="tdnoborder"/>
            </w:pPr>
            <w:r>
              <w:rPr>
                <w:color w:val="000000"/>
                <w:sz w:val="20"/>
              </w:rPr>
              <w:t> </w:t>
            </w:r>
          </w:p>
        </w:tc>
      </w:tr>
      <w:tr w:rsidR="007A044F" w14:paraId="01A925AD" w14:textId="77777777" w:rsidTr="00D208BD">
        <w:tc>
          <w:tcPr>
            <w:tcW w:w="0" w:type="auto"/>
            <w:tcMar>
              <w:top w:w="45" w:type="dxa"/>
              <w:left w:w="0" w:type="dxa"/>
              <w:bottom w:w="45" w:type="dxa"/>
              <w:right w:w="0" w:type="dxa"/>
            </w:tcMar>
          </w:tcPr>
          <w:p w14:paraId="01A925A9" w14:textId="77777777" w:rsidR="007A044F" w:rsidRDefault="007A044F" w:rsidP="00CA53F2">
            <w:pPr>
              <w:pStyle w:val="pProcedureIntro"/>
            </w:pPr>
            <w:r>
              <w:t>To turn off autologin:</w:t>
            </w:r>
          </w:p>
          <w:p w14:paraId="01A925AA" w14:textId="77777777" w:rsidR="007A044F" w:rsidRDefault="007A044F" w:rsidP="00540517">
            <w:pPr>
              <w:pStyle w:val="ListNumber"/>
              <w:numPr>
                <w:ilvl w:val="0"/>
                <w:numId w:val="15"/>
              </w:numPr>
            </w:pPr>
            <w:r>
              <w:t xml:space="preserve">Click the </w:t>
            </w:r>
            <w:r>
              <w:rPr>
                <w:rStyle w:val="b"/>
              </w:rPr>
              <w:t>Logoff</w:t>
            </w:r>
            <w:r>
              <w:t xml:space="preserve"> link in the upper right corner.</w:t>
            </w:r>
          </w:p>
          <w:p w14:paraId="01A925AB" w14:textId="77777777" w:rsidR="007A044F" w:rsidRDefault="007A044F" w:rsidP="00D208BD">
            <w:pPr>
              <w:pStyle w:val="ListNumber"/>
            </w:pPr>
            <w:r>
              <w:t xml:space="preserve">Click </w:t>
            </w:r>
            <w:r>
              <w:rPr>
                <w:rStyle w:val="b"/>
              </w:rPr>
              <w:t>Clear Autologin</w:t>
            </w:r>
            <w:r>
              <w:t>.</w:t>
            </w:r>
          </w:p>
        </w:tc>
        <w:tc>
          <w:tcPr>
            <w:tcW w:w="0" w:type="auto"/>
            <w:tcMar>
              <w:top w:w="45" w:type="dxa"/>
              <w:left w:w="0" w:type="dxa"/>
              <w:bottom w:w="45" w:type="dxa"/>
              <w:right w:w="0" w:type="dxa"/>
            </w:tcMar>
            <w:vAlign w:val="center"/>
          </w:tcPr>
          <w:p w14:paraId="01A925AC" w14:textId="77777777" w:rsidR="007A044F" w:rsidRDefault="007A044F" w:rsidP="00D208BD">
            <w:pPr>
              <w:pStyle w:val="tdnoborder"/>
            </w:pPr>
            <w:r>
              <w:rPr>
                <w:noProof/>
              </w:rPr>
              <w:drawing>
                <wp:inline distT="0" distB="0" distL="0" distR="0" wp14:anchorId="01A92709" wp14:editId="01A9270A">
                  <wp:extent cx="2117090" cy="889635"/>
                  <wp:effectExtent l="0" t="0" r="0" b="5715"/>
                  <wp:docPr id="59" name="Picture 59" descr="Clear Autolog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lear Autologin"/>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7090" cy="889635"/>
                          </a:xfrm>
                          <a:prstGeom prst="rect">
                            <a:avLst/>
                          </a:prstGeom>
                          <a:solidFill>
                            <a:srgbClr val="FFFFFF"/>
                          </a:solidFill>
                          <a:ln>
                            <a:noFill/>
                          </a:ln>
                        </pic:spPr>
                      </pic:pic>
                    </a:graphicData>
                  </a:graphic>
                </wp:inline>
              </w:drawing>
            </w:r>
          </w:p>
        </w:tc>
      </w:tr>
    </w:tbl>
    <w:p w14:paraId="01A925AE" w14:textId="77777777" w:rsidR="007A044F" w:rsidRDefault="007A044F" w:rsidP="007A044F">
      <w:pPr>
        <w:spacing w:after="400"/>
      </w:pPr>
    </w:p>
    <w:p w14:paraId="01A925AF" w14:textId="77777777" w:rsidR="007A044F" w:rsidRPr="00D208BD" w:rsidRDefault="007A044F" w:rsidP="00D208BD">
      <w:pPr>
        <w:pStyle w:val="Heading1"/>
      </w:pPr>
      <w:bookmarkStart w:id="9" w:name="_Toc401217671"/>
      <w:bookmarkStart w:id="10" w:name="_Toc417483883"/>
      <w:r w:rsidRPr="00D208BD">
        <w:t>Locating Your To-Do List</w:t>
      </w:r>
      <w:bookmarkEnd w:id="9"/>
      <w:bookmarkEnd w:id="10"/>
    </w:p>
    <w:p w14:paraId="01A925B0" w14:textId="77777777" w:rsidR="007A044F" w:rsidRDefault="007A044F" w:rsidP="007A044F">
      <w:pPr>
        <w:pStyle w:val="p"/>
      </w:pPr>
      <w:r>
        <w:rPr>
          <w:color w:val="000000"/>
        </w:rPr>
        <w:t>IRB studies that are assigned to you for action generally appear in My Inbox with a link to the study. You may also receive an e-mail with a link to the study. An e-mail indicates that you must take action or informs you of important changes, such as an IRB decision about your study.</w:t>
      </w:r>
    </w:p>
    <w:p w14:paraId="01A925B1" w14:textId="77777777" w:rsidR="007A044F" w:rsidRDefault="007A044F" w:rsidP="007A044F">
      <w:pPr>
        <w:pStyle w:val="p"/>
      </w:pPr>
      <w:r>
        <w:rPr>
          <w:rStyle w:val="b"/>
        </w:rPr>
        <w:t>Note:</w:t>
      </w:r>
      <w:r>
        <w:rPr>
          <w:color w:val="000000"/>
        </w:rPr>
        <w:t> A continuing review, modification, or RNI (reportable new information) submission can be handled similarly to a study.</w:t>
      </w:r>
    </w:p>
    <w:p w14:paraId="01A925B2" w14:textId="77777777" w:rsidR="007A044F" w:rsidRDefault="007A044F" w:rsidP="007A044F">
      <w:pPr>
        <w:pStyle w:val="p"/>
      </w:pPr>
      <w:r>
        <w:rPr>
          <w:color w:val="000000"/>
        </w:rPr>
        <w:t xml:space="preserve">To access a study that does not appear in My Inbox, see </w:t>
      </w:r>
      <w:r>
        <w:rPr>
          <w:rStyle w:val="xref"/>
        </w:rPr>
        <w:t>Accessing a Study on page</w:t>
      </w:r>
      <w:r w:rsidR="0055662D">
        <w:rPr>
          <w:rStyle w:val="xref"/>
        </w:rPr>
        <w:t xml:space="preserve"> </w:t>
      </w:r>
      <w:r w:rsidR="0055662D">
        <w:rPr>
          <w:rStyle w:val="xref"/>
        </w:rPr>
        <w:fldChar w:fldCharType="begin"/>
      </w:r>
      <w:r w:rsidR="0055662D">
        <w:rPr>
          <w:rStyle w:val="xref"/>
        </w:rPr>
        <w:instrText xml:space="preserve"> PAGEREF _Ref401302597 \h </w:instrText>
      </w:r>
      <w:r w:rsidR="0055662D">
        <w:rPr>
          <w:rStyle w:val="xref"/>
        </w:rPr>
      </w:r>
      <w:r w:rsidR="0055662D">
        <w:rPr>
          <w:rStyle w:val="xref"/>
        </w:rPr>
        <w:fldChar w:fldCharType="separate"/>
      </w:r>
      <w:r w:rsidR="0055662D">
        <w:rPr>
          <w:rStyle w:val="xref"/>
          <w:noProof/>
        </w:rPr>
        <w:t>17</w:t>
      </w:r>
      <w:r w:rsidR="0055662D">
        <w:rPr>
          <w:rStyle w:val="xref"/>
        </w:rPr>
        <w:fldChar w:fldCharType="end"/>
      </w:r>
      <w:r>
        <w:rPr>
          <w:rStyle w:val="xref"/>
          <w:color w:val="000000"/>
        </w:rPr>
        <w:t>.</w:t>
      </w:r>
    </w:p>
    <w:p w14:paraId="01A925B3" w14:textId="77777777" w:rsidR="007A044F" w:rsidRDefault="007A044F" w:rsidP="007A044F">
      <w:pPr>
        <w:pStyle w:val="p"/>
      </w:pPr>
      <w:r>
        <w:rPr>
          <w:rStyle w:val="b"/>
        </w:rPr>
        <w:t>Note for committee members:</w:t>
      </w:r>
      <w:r>
        <w:rPr>
          <w:color w:val="000000"/>
        </w:rPr>
        <w:t xml:space="preserve"> You can view the list of all submissions to be reviewed for a committee meeting as described in </w:t>
      </w:r>
      <w:r>
        <w:rPr>
          <w:rStyle w:val="xref"/>
        </w:rPr>
        <w:t xml:space="preserve">Locating Meeting Agenda Items on page </w:t>
      </w:r>
      <w:r w:rsidRPr="00E53969">
        <w:fldChar w:fldCharType="begin"/>
      </w:r>
      <w:r>
        <w:instrText xml:space="preserve"> PAGEREF _Ref1439253824 \h  \* MERGEFORMAT </w:instrText>
      </w:r>
      <w:r w:rsidRPr="00E53969">
        <w:fldChar w:fldCharType="separate"/>
      </w:r>
      <w:r w:rsidR="0055662D" w:rsidRPr="0055662D">
        <w:rPr>
          <w:rStyle w:val="xref"/>
          <w:noProof/>
        </w:rPr>
        <w:t>5</w:t>
      </w:r>
      <w:r w:rsidRPr="00E53969">
        <w:rPr>
          <w:rStyle w:val="xref"/>
        </w:rPr>
        <w:fldChar w:fldCharType="end"/>
      </w:r>
      <w:r>
        <w:rPr>
          <w:rStyle w:val="xref"/>
          <w:color w:val="000000"/>
        </w:rPr>
        <w:t>.</w:t>
      </w:r>
    </w:p>
    <w:p w14:paraId="01A925B4" w14:textId="77777777" w:rsidR="007A044F" w:rsidRDefault="007A044F" w:rsidP="007A044F">
      <w:pPr>
        <w:pStyle w:val="pProcedureIntro"/>
      </w:pPr>
      <w:r>
        <w:t>To access studies or other submissions assigned to you:</w:t>
      </w:r>
    </w:p>
    <w:p w14:paraId="01A925B5" w14:textId="77777777" w:rsidR="007A044F" w:rsidRDefault="007A044F" w:rsidP="00540517">
      <w:pPr>
        <w:pStyle w:val="ListNumber"/>
        <w:numPr>
          <w:ilvl w:val="0"/>
          <w:numId w:val="16"/>
        </w:numPr>
      </w:pPr>
      <w:r>
        <w:t xml:space="preserve">Click the </w:t>
      </w:r>
      <w:r>
        <w:rPr>
          <w:rStyle w:val="b"/>
        </w:rPr>
        <w:t>My Inbox</w:t>
      </w:r>
      <w:r>
        <w:t xml:space="preserve"> link in the top right navigation header.</w:t>
      </w:r>
    </w:p>
    <w:p w14:paraId="01A925B6" w14:textId="77777777" w:rsidR="007A044F" w:rsidRDefault="007A044F" w:rsidP="007A044F">
      <w:pPr>
        <w:pStyle w:val="p2"/>
        <w:spacing w:before="60" w:after="40"/>
      </w:pPr>
      <w:r>
        <w:rPr>
          <w:noProof/>
        </w:rPr>
        <w:drawing>
          <wp:inline distT="0" distB="0" distL="0" distR="0" wp14:anchorId="01A9270B" wp14:editId="01A9270C">
            <wp:extent cx="1941830" cy="262890"/>
            <wp:effectExtent l="0" t="0" r="1270" b="3810"/>
            <wp:docPr id="58" name="Picture 58" descr="My Inbox lin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y Inbox link"/>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1830" cy="262890"/>
                    </a:xfrm>
                    <a:prstGeom prst="rect">
                      <a:avLst/>
                    </a:prstGeom>
                    <a:solidFill>
                      <a:srgbClr val="FFFFFF"/>
                    </a:solidFill>
                    <a:ln>
                      <a:noFill/>
                    </a:ln>
                  </pic:spPr>
                </pic:pic>
              </a:graphicData>
            </a:graphic>
          </wp:inline>
        </w:drawing>
      </w:r>
    </w:p>
    <w:p w14:paraId="01A925B7" w14:textId="77777777" w:rsidR="007A044F" w:rsidRDefault="007A044F" w:rsidP="00D208BD">
      <w:pPr>
        <w:pStyle w:val="ListNumber"/>
      </w:pPr>
      <w:r>
        <w:t xml:space="preserve">Identify the reason the study appears in My Inbox by looking at the State column. </w:t>
      </w:r>
    </w:p>
    <w:p w14:paraId="01A925B8" w14:textId="77777777" w:rsidR="007A044F" w:rsidRDefault="007A044F" w:rsidP="007A044F">
      <w:pPr>
        <w:pStyle w:val="p2"/>
        <w:spacing w:before="60" w:after="40"/>
      </w:pPr>
      <w:r>
        <w:rPr>
          <w:noProof/>
        </w:rPr>
        <w:drawing>
          <wp:inline distT="0" distB="0" distL="0" distR="0" wp14:anchorId="01A9270D" wp14:editId="01A9270E">
            <wp:extent cx="5574030" cy="1177290"/>
            <wp:effectExtent l="0" t="0" r="7620" b="3810"/>
            <wp:docPr id="57" name="Picture 57" descr="My Inbox State and Name colum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y Inbox State and Name columns"/>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4030" cy="1177290"/>
                    </a:xfrm>
                    <a:prstGeom prst="rect">
                      <a:avLst/>
                    </a:prstGeom>
                    <a:solidFill>
                      <a:srgbClr val="FFFFFF"/>
                    </a:solidFill>
                    <a:ln>
                      <a:noFill/>
                    </a:ln>
                  </pic:spPr>
                </pic:pic>
              </a:graphicData>
            </a:graphic>
          </wp:inline>
        </w:drawing>
      </w:r>
    </w:p>
    <w:p w14:paraId="01A925B9" w14:textId="77777777" w:rsidR="007A044F" w:rsidRDefault="007A044F" w:rsidP="00D208BD">
      <w:pPr>
        <w:pStyle w:val="ListNumber"/>
      </w:pPr>
      <w:r>
        <w:t>Open the study by clicking the link in the Name column.</w:t>
      </w:r>
    </w:p>
    <w:p w14:paraId="01A925BA" w14:textId="77777777" w:rsidR="007A044F" w:rsidRDefault="007A044F" w:rsidP="007A044F">
      <w:pPr>
        <w:pStyle w:val="p2"/>
        <w:spacing w:before="60" w:after="234"/>
      </w:pPr>
      <w:r>
        <w:rPr>
          <w:color w:val="000000"/>
        </w:rPr>
        <w:t>The study workspace opens.</w:t>
      </w:r>
    </w:p>
    <w:p w14:paraId="01A925BB" w14:textId="77777777" w:rsidR="007A044F" w:rsidRDefault="007A044F" w:rsidP="007A044F">
      <w:pPr>
        <w:pStyle w:val="p"/>
      </w:pPr>
      <w:r>
        <w:rPr>
          <w:color w:val="000000"/>
        </w:rPr>
        <w:t xml:space="preserve">To view the details of the study, click </w:t>
      </w:r>
      <w:r>
        <w:rPr>
          <w:rStyle w:val="b"/>
        </w:rPr>
        <w:t>View Study</w:t>
      </w:r>
      <w:r>
        <w:rPr>
          <w:color w:val="000000"/>
        </w:rPr>
        <w:t xml:space="preserve"> on the left. For instructions, see </w:t>
      </w:r>
      <w:r>
        <w:rPr>
          <w:rStyle w:val="xref"/>
        </w:rPr>
        <w:t xml:space="preserve">Viewing the Study Details on page </w:t>
      </w:r>
      <w:r w:rsidRPr="00E53969">
        <w:fldChar w:fldCharType="begin"/>
      </w:r>
      <w:r>
        <w:instrText xml:space="preserve"> PAGEREF _Ref-978244079 \h  \* MERGEFORMAT </w:instrText>
      </w:r>
      <w:r w:rsidRPr="00E53969">
        <w:fldChar w:fldCharType="separate"/>
      </w:r>
      <w:r w:rsidR="0055662D" w:rsidRPr="0055662D">
        <w:rPr>
          <w:rStyle w:val="xref"/>
          <w:noProof/>
        </w:rPr>
        <w:t>10</w:t>
      </w:r>
      <w:r w:rsidRPr="00E53969">
        <w:rPr>
          <w:rStyle w:val="xref"/>
        </w:rPr>
        <w:fldChar w:fldCharType="end"/>
      </w:r>
      <w:r>
        <w:rPr>
          <w:rStyle w:val="xref"/>
          <w:color w:val="000000"/>
        </w:rPr>
        <w:t>.</w:t>
      </w:r>
    </w:p>
    <w:p w14:paraId="01A925BC" w14:textId="77777777" w:rsidR="00CA53F2" w:rsidRDefault="00CA53F2">
      <w:pPr>
        <w:rPr>
          <w:b/>
          <w:color w:val="005581"/>
          <w:sz w:val="39"/>
        </w:rPr>
      </w:pPr>
      <w:bookmarkStart w:id="11" w:name="_Toc401217672"/>
      <w:r>
        <w:br w:type="page"/>
      </w:r>
    </w:p>
    <w:p w14:paraId="01A925BD" w14:textId="77777777" w:rsidR="007A044F" w:rsidRPr="00D208BD" w:rsidRDefault="007A044F" w:rsidP="00D208BD">
      <w:pPr>
        <w:pStyle w:val="Heading1"/>
      </w:pPr>
      <w:bookmarkStart w:id="12" w:name="_Toc417483884"/>
      <w:r w:rsidRPr="00D208BD">
        <w:t>Understanding My Inbox</w:t>
      </w:r>
      <w:bookmarkEnd w:id="11"/>
      <w:bookmarkEnd w:id="12"/>
    </w:p>
    <w:p w14:paraId="01A925BE" w14:textId="77777777" w:rsidR="007A044F" w:rsidRDefault="007A044F" w:rsidP="007A044F">
      <w:pPr>
        <w:pStyle w:val="p"/>
      </w:pPr>
      <w:r>
        <w:rPr>
          <w:color w:val="000000"/>
        </w:rPr>
        <w:t>The list called My Inbox contains studies or other submissions that require you (or your team members) to take action. See the examples below to understand what you should and should not expect to appear in My Inbox.</w:t>
      </w:r>
    </w:p>
    <w:p w14:paraId="01A925BF" w14:textId="77777777" w:rsidR="007A044F" w:rsidRDefault="007A044F" w:rsidP="007A044F">
      <w:pPr>
        <w:pStyle w:val="divtip"/>
      </w:pPr>
      <w:r>
        <w:rPr>
          <w:rStyle w:val="b"/>
        </w:rPr>
        <w:t>Tip:</w:t>
      </w:r>
      <w:r>
        <w:rPr>
          <w:color w:val="000000"/>
        </w:rPr>
        <w:t xml:space="preserve"> Look at the State column in My Inbox, and see the explanation for that state in the table below. </w:t>
      </w:r>
    </w:p>
    <w:tbl>
      <w:tblPr>
        <w:tblW w:w="5000" w:type="pct"/>
        <w:tblCellMar>
          <w:left w:w="10" w:type="dxa"/>
          <w:right w:w="10" w:type="dxa"/>
        </w:tblCellMar>
        <w:tblLook w:val="04A0" w:firstRow="1" w:lastRow="0" w:firstColumn="1" w:lastColumn="0" w:noHBand="0" w:noVBand="1"/>
      </w:tblPr>
      <w:tblGrid>
        <w:gridCol w:w="1504"/>
        <w:gridCol w:w="1225"/>
        <w:gridCol w:w="5169"/>
        <w:gridCol w:w="1452"/>
      </w:tblGrid>
      <w:tr w:rsidR="007A044F" w14:paraId="01A925C3" w14:textId="77777777" w:rsidTr="00D208BD">
        <w:trPr>
          <w:tblHeader/>
        </w:trPr>
        <w:tc>
          <w:tcPr>
            <w:tcW w:w="0" w:type="auto"/>
            <w:vMerge w:val="restart"/>
            <w:tcBorders>
              <w:top w:val="single" w:sz="4" w:space="0" w:color="auto"/>
              <w:left w:val="single" w:sz="4" w:space="0" w:color="auto"/>
              <w:bottom w:val="single" w:sz="6" w:space="0" w:color="000000"/>
              <w:right w:val="single" w:sz="6" w:space="0" w:color="000000"/>
            </w:tcBorders>
            <w:shd w:val="clear" w:color="auto" w:fill="F0E8E0"/>
            <w:tcMar>
              <w:top w:w="45" w:type="dxa"/>
              <w:left w:w="45" w:type="dxa"/>
              <w:bottom w:w="45" w:type="dxa"/>
              <w:right w:w="45" w:type="dxa"/>
            </w:tcMar>
            <w:vAlign w:val="center"/>
          </w:tcPr>
          <w:p w14:paraId="01A925C0" w14:textId="77777777" w:rsidR="007A044F" w:rsidRDefault="007A044F" w:rsidP="00CA53F2">
            <w:pPr>
              <w:pStyle w:val="th"/>
              <w:jc w:val="center"/>
            </w:pPr>
            <w:r>
              <w:rPr>
                <w:color w:val="000000"/>
              </w:rPr>
              <w:t> </w:t>
            </w:r>
            <w:r>
              <w:t>Your role</w:t>
            </w:r>
          </w:p>
        </w:tc>
        <w:tc>
          <w:tcPr>
            <w:tcW w:w="0" w:type="auto"/>
            <w:gridSpan w:val="2"/>
            <w:tcBorders>
              <w:top w:val="single" w:sz="4" w:space="0" w:color="auto"/>
              <w:left w:val="single" w:sz="6" w:space="0" w:color="000000"/>
              <w:bottom w:val="single" w:sz="6" w:space="0" w:color="000000"/>
              <w:right w:val="single" w:sz="6" w:space="0" w:color="000000"/>
            </w:tcBorders>
            <w:shd w:val="clear" w:color="auto" w:fill="F0E8E0"/>
            <w:tcMar>
              <w:top w:w="45" w:type="dxa"/>
              <w:left w:w="45" w:type="dxa"/>
              <w:bottom w:w="45" w:type="dxa"/>
              <w:right w:w="45" w:type="dxa"/>
            </w:tcMar>
            <w:vAlign w:val="center"/>
          </w:tcPr>
          <w:p w14:paraId="01A925C1" w14:textId="77777777" w:rsidR="007A044F" w:rsidRDefault="007A044F" w:rsidP="00CA53F2">
            <w:pPr>
              <w:pStyle w:val="th"/>
              <w:jc w:val="center"/>
            </w:pPr>
            <w:r>
              <w:t>In My Inbox</w:t>
            </w:r>
          </w:p>
        </w:tc>
        <w:tc>
          <w:tcPr>
            <w:tcW w:w="0" w:type="auto"/>
            <w:vMerge w:val="restart"/>
            <w:tcBorders>
              <w:top w:val="single" w:sz="4" w:space="0" w:color="auto"/>
              <w:left w:val="single" w:sz="6" w:space="0" w:color="000000"/>
              <w:bottom w:val="single" w:sz="6" w:space="0" w:color="000000"/>
              <w:right w:val="single" w:sz="4" w:space="0" w:color="auto"/>
            </w:tcBorders>
            <w:shd w:val="clear" w:color="auto" w:fill="F0E8E0"/>
            <w:tcMar>
              <w:top w:w="45" w:type="dxa"/>
              <w:left w:w="45" w:type="dxa"/>
              <w:bottom w:w="45" w:type="dxa"/>
              <w:right w:w="45" w:type="dxa"/>
            </w:tcMar>
            <w:vAlign w:val="center"/>
          </w:tcPr>
          <w:p w14:paraId="01A925C2" w14:textId="77777777" w:rsidR="007A044F" w:rsidRDefault="007A044F" w:rsidP="00CA53F2">
            <w:pPr>
              <w:pStyle w:val="th"/>
              <w:jc w:val="center"/>
            </w:pPr>
            <w:r>
              <w:t>Not in My Inbox</w:t>
            </w:r>
          </w:p>
        </w:tc>
      </w:tr>
      <w:tr w:rsidR="007A044F" w14:paraId="01A925C8" w14:textId="77777777" w:rsidTr="00D208BD">
        <w:trPr>
          <w:tblHeader/>
        </w:trPr>
        <w:tc>
          <w:tcPr>
            <w:tcW w:w="0" w:type="auto"/>
            <w:vMerge/>
            <w:tcBorders>
              <w:left w:val="single" w:sz="4" w:space="0" w:color="auto"/>
              <w:bottom w:val="single" w:sz="6" w:space="0" w:color="000000"/>
              <w:right w:val="single" w:sz="6" w:space="0" w:color="000000"/>
            </w:tcBorders>
          </w:tcPr>
          <w:p w14:paraId="01A925C4" w14:textId="77777777" w:rsidR="007A044F" w:rsidRDefault="007A044F" w:rsidP="00CA53F2"/>
        </w:tc>
        <w:tc>
          <w:tcPr>
            <w:tcW w:w="0" w:type="auto"/>
            <w:tcBorders>
              <w:top w:val="single" w:sz="6" w:space="0" w:color="000000"/>
              <w:left w:val="single" w:sz="6" w:space="0" w:color="000000"/>
              <w:bottom w:val="single" w:sz="6" w:space="0" w:color="000000"/>
              <w:right w:val="single" w:sz="6" w:space="0" w:color="000000"/>
            </w:tcBorders>
            <w:shd w:val="clear" w:color="auto" w:fill="F0E8E0"/>
            <w:tcMar>
              <w:top w:w="45" w:type="dxa"/>
              <w:left w:w="45" w:type="dxa"/>
              <w:bottom w:w="45" w:type="dxa"/>
              <w:right w:w="45" w:type="dxa"/>
            </w:tcMar>
            <w:vAlign w:val="center"/>
          </w:tcPr>
          <w:p w14:paraId="01A925C5" w14:textId="77777777" w:rsidR="007A044F" w:rsidRDefault="007A044F" w:rsidP="00CA53F2">
            <w:pPr>
              <w:pStyle w:val="th"/>
              <w:jc w:val="center"/>
            </w:pPr>
            <w:r>
              <w:t>State</w:t>
            </w:r>
          </w:p>
        </w:tc>
        <w:tc>
          <w:tcPr>
            <w:tcW w:w="0" w:type="auto"/>
            <w:tcBorders>
              <w:top w:val="single" w:sz="6" w:space="0" w:color="000000"/>
              <w:left w:val="single" w:sz="6" w:space="0" w:color="000000"/>
              <w:bottom w:val="single" w:sz="6" w:space="0" w:color="000000"/>
              <w:right w:val="single" w:sz="6" w:space="0" w:color="000000"/>
            </w:tcBorders>
            <w:shd w:val="clear" w:color="auto" w:fill="F0E8E0"/>
            <w:tcMar>
              <w:top w:w="45" w:type="dxa"/>
              <w:left w:w="45" w:type="dxa"/>
              <w:bottom w:w="45" w:type="dxa"/>
              <w:right w:w="45" w:type="dxa"/>
            </w:tcMar>
            <w:vAlign w:val="center"/>
          </w:tcPr>
          <w:p w14:paraId="01A925C6" w14:textId="77777777" w:rsidR="007A044F" w:rsidRDefault="007A044F" w:rsidP="00CA53F2">
            <w:pPr>
              <w:pStyle w:val="th"/>
              <w:jc w:val="center"/>
            </w:pPr>
            <w:r>
              <w:t>Explanation</w:t>
            </w:r>
          </w:p>
        </w:tc>
        <w:tc>
          <w:tcPr>
            <w:tcW w:w="0" w:type="auto"/>
            <w:vMerge/>
            <w:tcBorders>
              <w:bottom w:val="single" w:sz="6" w:space="0" w:color="000000"/>
              <w:right w:val="single" w:sz="4" w:space="0" w:color="auto"/>
            </w:tcBorders>
          </w:tcPr>
          <w:p w14:paraId="01A925C7" w14:textId="77777777" w:rsidR="007A044F" w:rsidRDefault="007A044F" w:rsidP="00CA53F2"/>
        </w:tc>
      </w:tr>
      <w:tr w:rsidR="007A044F" w14:paraId="01A925CD" w14:textId="77777777" w:rsidTr="00D208BD">
        <w:tc>
          <w:tcPr>
            <w:tcW w:w="0" w:type="auto"/>
            <w:vMerge w:val="restart"/>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tcPr>
          <w:p w14:paraId="01A925C9" w14:textId="77777777" w:rsidR="007A044F" w:rsidRDefault="007A044F" w:rsidP="00CA53F2">
            <w:pPr>
              <w:pStyle w:val="td"/>
            </w:pPr>
            <w:r>
              <w:rPr>
                <w:color w:val="000000"/>
                <w:sz w:val="20"/>
              </w:rPr>
              <w:t>IRB committee member or occasional reviewer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1A925CA" w14:textId="77777777" w:rsidR="007A044F" w:rsidRDefault="007A044F" w:rsidP="00CA53F2">
            <w:pPr>
              <w:pStyle w:val="td"/>
            </w:pPr>
            <w:r>
              <w:rPr>
                <w:color w:val="000000"/>
                <w:sz w:val="20"/>
              </w:rPr>
              <w:t>Non-Committee Review</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1A925CB" w14:textId="77777777" w:rsidR="007A044F" w:rsidRDefault="007A044F" w:rsidP="00CA53F2">
            <w:pPr>
              <w:pStyle w:val="td"/>
            </w:pPr>
            <w:r>
              <w:rPr>
                <w:color w:val="000000"/>
                <w:sz w:val="20"/>
              </w:rPr>
              <w:t>You have been designated as the reviewer for this exempt or expedited study. You must submit your final review before the IRB decision can be communicated to the study team. If you request clarifications, the study comes back to you to finish the review after the clarifications are made.</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tcPr>
          <w:p w14:paraId="01A925CC" w14:textId="77777777" w:rsidR="007A044F" w:rsidRDefault="007A044F" w:rsidP="00CA53F2">
            <w:pPr>
              <w:pStyle w:val="td"/>
            </w:pPr>
            <w:r>
              <w:rPr>
                <w:color w:val="000000"/>
                <w:sz w:val="20"/>
              </w:rPr>
              <w:t>Studies assigned to other reviewers</w:t>
            </w:r>
          </w:p>
        </w:tc>
      </w:tr>
      <w:tr w:rsidR="007A044F" w14:paraId="01A925D2" w14:textId="77777777" w:rsidTr="00D208BD">
        <w:tc>
          <w:tcPr>
            <w:tcW w:w="0" w:type="auto"/>
            <w:vMerge/>
            <w:tcBorders>
              <w:left w:val="single" w:sz="4" w:space="0" w:color="auto"/>
              <w:bottom w:val="single" w:sz="6" w:space="0" w:color="000000"/>
              <w:right w:val="single" w:sz="6" w:space="0" w:color="000000"/>
            </w:tcBorders>
          </w:tcPr>
          <w:p w14:paraId="01A925CE" w14:textId="77777777" w:rsidR="007A044F" w:rsidRDefault="007A044F" w:rsidP="00CA53F2"/>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1A925CF" w14:textId="77777777" w:rsidR="007A044F" w:rsidRDefault="007A044F" w:rsidP="00CA53F2">
            <w:pPr>
              <w:pStyle w:val="td"/>
            </w:pPr>
            <w:r>
              <w:rPr>
                <w:color w:val="000000"/>
                <w:sz w:val="20"/>
              </w:rPr>
              <w:t>Committee Review</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1A925D0" w14:textId="77777777" w:rsidR="007A044F" w:rsidRDefault="007A044F" w:rsidP="00CA53F2">
            <w:pPr>
              <w:pStyle w:val="td"/>
            </w:pPr>
            <w:r>
              <w:rPr>
                <w:color w:val="000000"/>
                <w:sz w:val="20"/>
              </w:rPr>
              <w:t>You may be part of the committee that will review this study. If so, review the study details in advance. You can request clarifications. Record your notes and recommendations in the system before the meeting as described in</w:t>
            </w:r>
            <w:r>
              <w:rPr>
                <w:rStyle w:val="variable1"/>
              </w:rPr>
              <w:t xml:space="preserve"> </w:t>
            </w:r>
            <w:r>
              <w:rPr>
                <w:rStyle w:val="xref"/>
              </w:rPr>
              <w:t xml:space="preserve">Preparing Comments for a Meeting on page </w:t>
            </w:r>
            <w:r w:rsidRPr="00E53969">
              <w:fldChar w:fldCharType="begin"/>
            </w:r>
            <w:r>
              <w:instrText xml:space="preserve"> PAGEREF _Ref73828500 \h  \* MERGEFORMAT </w:instrText>
            </w:r>
            <w:r w:rsidRPr="00E53969">
              <w:fldChar w:fldCharType="separate"/>
            </w:r>
            <w:r w:rsidR="0055662D" w:rsidRPr="0055662D">
              <w:rPr>
                <w:rStyle w:val="xref"/>
                <w:noProof/>
              </w:rPr>
              <w:t>13</w:t>
            </w:r>
            <w:r w:rsidRPr="00E53969">
              <w:rPr>
                <w:rStyle w:val="xref"/>
              </w:rPr>
              <w:fldChar w:fldCharType="end"/>
            </w:r>
            <w:r>
              <w:rPr>
                <w:rStyle w:val="xref"/>
                <w:color w:val="000000"/>
              </w:rPr>
              <w:t>.</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tcPr>
          <w:p w14:paraId="01A925D1" w14:textId="77777777" w:rsidR="007A044F" w:rsidRDefault="007A044F" w:rsidP="00CA53F2">
            <w:pPr>
              <w:pStyle w:val="td"/>
            </w:pPr>
            <w:r>
              <w:rPr>
                <w:color w:val="000000"/>
                <w:sz w:val="20"/>
              </w:rPr>
              <w:t>Studies assigned to other committees</w:t>
            </w:r>
          </w:p>
        </w:tc>
      </w:tr>
      <w:tr w:rsidR="007A044F" w14:paraId="01A925D7" w14:textId="77777777" w:rsidTr="00D208BD">
        <w:tc>
          <w:tcPr>
            <w:tcW w:w="0" w:type="auto"/>
            <w:tcBorders>
              <w:top w:val="single" w:sz="6" w:space="0" w:color="000000"/>
              <w:left w:val="single" w:sz="4" w:space="0" w:color="auto"/>
              <w:bottom w:val="single" w:sz="4" w:space="0" w:color="auto"/>
              <w:right w:val="single" w:sz="6" w:space="0" w:color="000000"/>
            </w:tcBorders>
            <w:tcMar>
              <w:top w:w="45" w:type="dxa"/>
              <w:left w:w="45" w:type="dxa"/>
              <w:bottom w:w="45" w:type="dxa"/>
              <w:right w:w="45" w:type="dxa"/>
            </w:tcMar>
          </w:tcPr>
          <w:p w14:paraId="01A925D3" w14:textId="77777777" w:rsidR="007A044F" w:rsidRDefault="007A044F" w:rsidP="00CA53F2">
            <w:pPr>
              <w:pStyle w:val="td"/>
            </w:pPr>
            <w:r>
              <w:rPr>
                <w:color w:val="000000"/>
                <w:sz w:val="20"/>
              </w:rPr>
              <w:t>Ancillary reviewer</w:t>
            </w:r>
          </w:p>
        </w:tc>
        <w:tc>
          <w:tcPr>
            <w:tcW w:w="0" w:type="auto"/>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tcPr>
          <w:p w14:paraId="01A925D4" w14:textId="77777777" w:rsidR="007A044F" w:rsidRDefault="007A044F" w:rsidP="00CA53F2">
            <w:pPr>
              <w:pStyle w:val="td"/>
            </w:pPr>
            <w:r>
              <w:rPr>
                <w:color w:val="000000"/>
                <w:sz w:val="20"/>
              </w:rPr>
              <w:t>One of several</w:t>
            </w:r>
          </w:p>
        </w:tc>
        <w:tc>
          <w:tcPr>
            <w:tcW w:w="0" w:type="auto"/>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tcPr>
          <w:p w14:paraId="01A925D5" w14:textId="77777777" w:rsidR="007A044F" w:rsidRDefault="007A044F" w:rsidP="00CA53F2">
            <w:pPr>
              <w:pStyle w:val="td"/>
            </w:pPr>
            <w:r>
              <w:rPr>
                <w:color w:val="000000"/>
                <w:sz w:val="20"/>
              </w:rPr>
              <w:t>You have been selected as a reviewer (either by name or representing a specific organization). The IRB can begin its review before you submit your review. The IRB may or may not wait for your input before completing its review of the study.</w:t>
            </w:r>
          </w:p>
        </w:tc>
        <w:tc>
          <w:tcPr>
            <w:tcW w:w="0" w:type="auto"/>
            <w:tcBorders>
              <w:top w:val="single" w:sz="6" w:space="0" w:color="000000"/>
              <w:left w:val="single" w:sz="6" w:space="0" w:color="000000"/>
              <w:bottom w:val="single" w:sz="4" w:space="0" w:color="auto"/>
              <w:right w:val="single" w:sz="4" w:space="0" w:color="auto"/>
            </w:tcBorders>
            <w:tcMar>
              <w:top w:w="45" w:type="dxa"/>
              <w:left w:w="45" w:type="dxa"/>
              <w:bottom w:w="45" w:type="dxa"/>
              <w:right w:w="45" w:type="dxa"/>
            </w:tcMar>
          </w:tcPr>
          <w:p w14:paraId="01A925D6" w14:textId="77777777" w:rsidR="007A044F" w:rsidRDefault="007A044F" w:rsidP="00CA53F2">
            <w:pPr>
              <w:pStyle w:val="td"/>
            </w:pPr>
            <w:r>
              <w:rPr>
                <w:color w:val="000000"/>
                <w:sz w:val="20"/>
              </w:rPr>
              <w:t>Studies not yet submitted for review</w:t>
            </w:r>
          </w:p>
        </w:tc>
      </w:tr>
    </w:tbl>
    <w:p w14:paraId="01A925D8" w14:textId="77777777" w:rsidR="007A044F" w:rsidRPr="00D208BD" w:rsidRDefault="007A044F" w:rsidP="00D208BD">
      <w:pPr>
        <w:pStyle w:val="Heading1"/>
      </w:pPr>
      <w:bookmarkStart w:id="13" w:name="_Ref1439253824"/>
      <w:bookmarkStart w:id="14" w:name="_Ref-1059306886"/>
      <w:bookmarkStart w:id="15" w:name="_Toc401217673"/>
      <w:bookmarkStart w:id="16" w:name="_Toc417483885"/>
      <w:r w:rsidRPr="00D208BD">
        <w:t>Locating Meeting Agenda Items</w:t>
      </w:r>
      <w:bookmarkEnd w:id="13"/>
      <w:bookmarkEnd w:id="14"/>
      <w:bookmarkEnd w:id="15"/>
      <w:bookmarkEnd w:id="16"/>
    </w:p>
    <w:p w14:paraId="01A925D9" w14:textId="77777777" w:rsidR="007A044F" w:rsidRDefault="007A044F" w:rsidP="007A044F">
      <w:pPr>
        <w:pStyle w:val="p"/>
      </w:pPr>
      <w:r>
        <w:rPr>
          <w:color w:val="000000"/>
        </w:rPr>
        <w:t>As a committee member, you can get a meeting agenda listing the studies and other submissions to be reviewed in an upcoming meeting. You can get the agenda in two forms:</w:t>
      </w:r>
    </w:p>
    <w:p w14:paraId="01A925DA" w14:textId="77777777" w:rsidR="007A044F" w:rsidRDefault="007A044F" w:rsidP="00D208BD">
      <w:pPr>
        <w:pStyle w:val="ListBullet"/>
      </w:pPr>
      <w:r>
        <w:t>As a web page with links to the studies</w:t>
      </w:r>
    </w:p>
    <w:p w14:paraId="01A925DB" w14:textId="77777777" w:rsidR="007A044F" w:rsidRDefault="007A044F" w:rsidP="00D208BD">
      <w:pPr>
        <w:pStyle w:val="ListBullet"/>
      </w:pPr>
      <w:r>
        <w:t>As a printable document</w:t>
      </w:r>
    </w:p>
    <w:p w14:paraId="01A925DC" w14:textId="77777777" w:rsidR="007A044F" w:rsidRDefault="007A044F" w:rsidP="007A044F">
      <w:pPr>
        <w:pStyle w:val="p"/>
      </w:pPr>
      <w:r>
        <w:rPr>
          <w:color w:val="000000"/>
        </w:rPr>
        <w:t>The procedures below describe how to access both forms of the agenda in two alternative ways:</w:t>
      </w:r>
    </w:p>
    <w:p w14:paraId="01A925DD" w14:textId="77777777" w:rsidR="007A044F" w:rsidRDefault="007A044F" w:rsidP="00D208BD">
      <w:pPr>
        <w:pStyle w:val="ListBullet"/>
      </w:pPr>
      <w:r>
        <w:t xml:space="preserve">From an agenda notification e-mail you receive </w:t>
      </w:r>
    </w:p>
    <w:p w14:paraId="01A925DE" w14:textId="77777777" w:rsidR="007A044F" w:rsidRDefault="007A044F" w:rsidP="00D208BD">
      <w:pPr>
        <w:pStyle w:val="ListBullet"/>
      </w:pPr>
      <w:r>
        <w:t>By navigating to the agenda within the IRB system</w:t>
      </w:r>
    </w:p>
    <w:p w14:paraId="01A925DF" w14:textId="77777777" w:rsidR="007A044F" w:rsidRPr="00D208BD" w:rsidRDefault="007A044F" w:rsidP="00D208BD">
      <w:pPr>
        <w:pStyle w:val="pProcedureIntro"/>
      </w:pPr>
      <w:r w:rsidRPr="00D208BD">
        <w:rPr>
          <w:rStyle w:val="dropDownHotspot"/>
          <w:sz w:val="20"/>
          <w:szCs w:val="20"/>
        </w:rPr>
        <w:t>To access the agenda from an e-mail you receive:</w:t>
      </w:r>
    </w:p>
    <w:p w14:paraId="01A925E0" w14:textId="77777777" w:rsidR="007A044F" w:rsidRDefault="007A044F" w:rsidP="00540517">
      <w:pPr>
        <w:pStyle w:val="ListNumber"/>
        <w:numPr>
          <w:ilvl w:val="0"/>
          <w:numId w:val="17"/>
        </w:numPr>
        <w:tabs>
          <w:tab w:val="left" w:pos="1170"/>
        </w:tabs>
      </w:pPr>
      <w:r>
        <w:t xml:space="preserve">Open the e-mail informing you about an IRB meeting agenda. </w:t>
      </w:r>
      <w:r>
        <w:br/>
        <w:t>The notification content should resemble this:</w:t>
      </w:r>
    </w:p>
    <w:p w14:paraId="01A925E1" w14:textId="77777777" w:rsidR="007A044F" w:rsidRDefault="007A044F" w:rsidP="007A044F">
      <w:pPr>
        <w:pStyle w:val="p2"/>
        <w:spacing w:before="60" w:after="40"/>
      </w:pPr>
      <w:r>
        <w:rPr>
          <w:noProof/>
        </w:rPr>
        <w:drawing>
          <wp:inline distT="0" distB="0" distL="0" distR="0" wp14:anchorId="01A9270F" wp14:editId="01A92710">
            <wp:extent cx="4810125" cy="1490345"/>
            <wp:effectExtent l="0" t="0" r="9525" b="0"/>
            <wp:docPr id="56" name="Picture 56" descr="Content of meeting agenda notification with significant links identifi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ontent of meeting agenda notification with significant links identified"/>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0125" cy="1490345"/>
                    </a:xfrm>
                    <a:prstGeom prst="rect">
                      <a:avLst/>
                    </a:prstGeom>
                    <a:solidFill>
                      <a:srgbClr val="FFFFFF"/>
                    </a:solidFill>
                    <a:ln>
                      <a:noFill/>
                    </a:ln>
                  </pic:spPr>
                </pic:pic>
              </a:graphicData>
            </a:graphic>
          </wp:inline>
        </w:drawing>
      </w:r>
    </w:p>
    <w:p w14:paraId="01A925E2" w14:textId="77777777" w:rsidR="007A044F" w:rsidRDefault="007A044F" w:rsidP="00D208BD">
      <w:pPr>
        <w:pStyle w:val="ListNumber"/>
      </w:pPr>
      <w:r>
        <w:t>Click the appropriate link:</w:t>
      </w:r>
    </w:p>
    <w:p w14:paraId="01A925E3" w14:textId="77777777" w:rsidR="007A044F" w:rsidRDefault="007A044F" w:rsidP="00A1164D">
      <w:pPr>
        <w:pStyle w:val="ListBullet"/>
        <w:ind w:left="720"/>
      </w:pPr>
      <w:r>
        <w:t>To access the meeting workspace web page containing links to the studies, click the link next to Link (shown above). The meeting workspace and its important links are shown below.</w:t>
      </w:r>
    </w:p>
    <w:p w14:paraId="01A925E4" w14:textId="77777777" w:rsidR="007A044F" w:rsidRDefault="007A044F" w:rsidP="00A1164D">
      <w:pPr>
        <w:pStyle w:val="ListBullet"/>
        <w:ind w:left="720"/>
      </w:pPr>
      <w:r>
        <w:t>To open or save the printable document, click the link next to Description (shown above).</w:t>
      </w:r>
    </w:p>
    <w:p w14:paraId="01A925E5" w14:textId="77777777" w:rsidR="007A044F" w:rsidRDefault="007A044F" w:rsidP="007A044F">
      <w:pPr>
        <w:pStyle w:val="p2"/>
        <w:spacing w:before="60" w:after="40"/>
      </w:pPr>
      <w:r>
        <w:rPr>
          <w:rStyle w:val="b"/>
        </w:rPr>
        <w:t>Note:</w:t>
      </w:r>
      <w:r>
        <w:rPr>
          <w:color w:val="000000"/>
        </w:rPr>
        <w:t xml:space="preserve"> The most up-to-date agenda is in the web page format.</w:t>
      </w:r>
    </w:p>
    <w:p w14:paraId="01A925E6" w14:textId="77777777" w:rsidR="007A044F" w:rsidRDefault="007A044F" w:rsidP="00D208BD">
      <w:pPr>
        <w:pStyle w:val="ListNumber"/>
      </w:pPr>
      <w:r>
        <w:t>If prompted, log in to the IRB system.</w:t>
      </w:r>
    </w:p>
    <w:p w14:paraId="01A925E7" w14:textId="77777777" w:rsidR="007A044F" w:rsidRDefault="007A044F" w:rsidP="007A044F">
      <w:pPr>
        <w:pStyle w:val="divtip1"/>
        <w:spacing w:after="234"/>
      </w:pPr>
      <w:r>
        <w:rPr>
          <w:rStyle w:val="b"/>
        </w:rPr>
        <w:t>Tip:</w:t>
      </w:r>
      <w:r>
        <w:rPr>
          <w:color w:val="000000"/>
        </w:rPr>
        <w:t xml:space="preserve"> For more details about opening the document or using the web page, see the procedure below about navigating to the agenda. </w:t>
      </w:r>
    </w:p>
    <w:p w14:paraId="01A925E8" w14:textId="77777777" w:rsidR="007A044F" w:rsidRPr="00566E64" w:rsidRDefault="007A044F" w:rsidP="00566E64">
      <w:pPr>
        <w:pStyle w:val="pProcedureIntro"/>
      </w:pPr>
      <w:r w:rsidRPr="00566E64">
        <w:rPr>
          <w:rStyle w:val="dropDownHotspot1"/>
          <w:sz w:val="20"/>
          <w:szCs w:val="20"/>
        </w:rPr>
        <w:t>To access the agenda by navigating to it:</w:t>
      </w:r>
    </w:p>
    <w:p w14:paraId="01A925E9" w14:textId="77777777" w:rsidR="007A044F" w:rsidRDefault="007A044F" w:rsidP="00540517">
      <w:pPr>
        <w:pStyle w:val="ListNumber"/>
        <w:numPr>
          <w:ilvl w:val="0"/>
          <w:numId w:val="18"/>
        </w:numPr>
      </w:pPr>
      <w:r>
        <w:t xml:space="preserve">Click </w:t>
      </w:r>
      <w:r>
        <w:rPr>
          <w:rStyle w:val="b"/>
        </w:rPr>
        <w:t>IRB</w:t>
      </w:r>
      <w:r>
        <w:t xml:space="preserve"> and then </w:t>
      </w:r>
      <w:r>
        <w:rPr>
          <w:rStyle w:val="b"/>
        </w:rPr>
        <w:t>Meetings</w:t>
      </w:r>
      <w:r>
        <w:t xml:space="preserve"> on the left.</w:t>
      </w:r>
    </w:p>
    <w:p w14:paraId="01A925EA" w14:textId="77777777" w:rsidR="007A044F" w:rsidRDefault="007A044F" w:rsidP="007A044F">
      <w:pPr>
        <w:pStyle w:val="p2"/>
        <w:spacing w:before="60" w:after="40"/>
      </w:pPr>
      <w:r>
        <w:rPr>
          <w:noProof/>
        </w:rPr>
        <w:drawing>
          <wp:inline distT="0" distB="0" distL="0" distR="0" wp14:anchorId="01A92711" wp14:editId="01A92712">
            <wp:extent cx="1076960" cy="1503045"/>
            <wp:effectExtent l="0" t="0" r="8890" b="1905"/>
            <wp:docPr id="55" name="Picture 55" descr="Location of IRB Meetings lin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cation of IRB Meetings link"/>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960" cy="1503045"/>
                    </a:xfrm>
                    <a:prstGeom prst="rect">
                      <a:avLst/>
                    </a:prstGeom>
                    <a:solidFill>
                      <a:srgbClr val="FFFFFF"/>
                    </a:solidFill>
                    <a:ln>
                      <a:noFill/>
                    </a:ln>
                  </pic:spPr>
                </pic:pic>
              </a:graphicData>
            </a:graphic>
          </wp:inline>
        </w:drawing>
      </w:r>
    </w:p>
    <w:p w14:paraId="01A925EB" w14:textId="77777777" w:rsidR="007A044F" w:rsidRDefault="007A044F" w:rsidP="00D208BD">
      <w:pPr>
        <w:pStyle w:val="ListNumber"/>
      </w:pPr>
      <w:r>
        <w:t>From the list of meetings shown in the center of the page, click the name of the meeting to view.</w:t>
      </w:r>
    </w:p>
    <w:p w14:paraId="01A925EC" w14:textId="77777777" w:rsidR="007A044F" w:rsidRDefault="007A044F" w:rsidP="007A044F">
      <w:pPr>
        <w:pStyle w:val="p2"/>
        <w:spacing w:before="60" w:after="40"/>
      </w:pPr>
      <w:r>
        <w:rPr>
          <w:color w:val="000000"/>
        </w:rPr>
        <w:t>The meeting workspace displays the list of agenda items in the center of the page, resembling this:</w:t>
      </w:r>
    </w:p>
    <w:p w14:paraId="01A925ED" w14:textId="77777777" w:rsidR="007A044F" w:rsidRDefault="007A044F" w:rsidP="007A044F">
      <w:pPr>
        <w:pStyle w:val="p2"/>
        <w:spacing w:before="60" w:after="40"/>
      </w:pPr>
      <w:r>
        <w:rPr>
          <w:noProof/>
        </w:rPr>
        <w:drawing>
          <wp:inline distT="0" distB="0" distL="0" distR="0" wp14:anchorId="01A92713" wp14:editId="01A92714">
            <wp:extent cx="5423535" cy="3006090"/>
            <wp:effectExtent l="0" t="0" r="5715" b="3810"/>
            <wp:docPr id="54" name="Picture 54" descr="Links with IRB Meeting workspa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inks with IRB Meeting workspace"/>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3535" cy="3006090"/>
                    </a:xfrm>
                    <a:prstGeom prst="rect">
                      <a:avLst/>
                    </a:prstGeom>
                    <a:solidFill>
                      <a:srgbClr val="FFFFFF"/>
                    </a:solidFill>
                    <a:ln>
                      <a:noFill/>
                    </a:ln>
                  </pic:spPr>
                </pic:pic>
              </a:graphicData>
            </a:graphic>
          </wp:inline>
        </w:drawing>
      </w:r>
    </w:p>
    <w:p w14:paraId="01A925EE" w14:textId="77777777" w:rsidR="007A044F" w:rsidRDefault="007A044F" w:rsidP="00D208BD">
      <w:pPr>
        <w:pStyle w:val="ListNumber"/>
      </w:pPr>
      <w:r>
        <w:t>Click the appropriate link:</w:t>
      </w:r>
    </w:p>
    <w:p w14:paraId="01A925EF" w14:textId="77777777" w:rsidR="007A044F" w:rsidRDefault="007A044F" w:rsidP="00566E64">
      <w:pPr>
        <w:pStyle w:val="ListBullet"/>
        <w:ind w:left="720"/>
      </w:pPr>
      <w:r>
        <w:t>To access a study directly from the agenda items list, click the link to the study (shown above).</w:t>
      </w:r>
    </w:p>
    <w:p w14:paraId="01A925F0" w14:textId="77777777" w:rsidR="007A044F" w:rsidRDefault="007A044F" w:rsidP="00566E64">
      <w:pPr>
        <w:pStyle w:val="ListBullet"/>
        <w:ind w:left="720"/>
      </w:pPr>
      <w:r>
        <w:t xml:space="preserve">To </w:t>
      </w:r>
      <w:r w:rsidRPr="00566E64">
        <w:t>open</w:t>
      </w:r>
      <w:r>
        <w:t xml:space="preserve"> or save the printable document, click the link in the page header next to Agenda (shown above). The agenda is in Microsoft Word format.</w:t>
      </w:r>
    </w:p>
    <w:p w14:paraId="01A925F1" w14:textId="77777777" w:rsidR="007A044F" w:rsidRDefault="007A044F" w:rsidP="00BE6BA6">
      <w:pPr>
        <w:pStyle w:val="divtip1top"/>
      </w:pPr>
      <w:r>
        <w:rPr>
          <w:rStyle w:val="b"/>
        </w:rPr>
        <w:t>Tip:</w:t>
      </w:r>
      <w:r>
        <w:t xml:space="preserve"> Microsoft</w:t>
      </w:r>
      <w:r>
        <w:rPr>
          <w:rStyle w:val="sup1"/>
        </w:rPr>
        <w:t>®</w:t>
      </w:r>
      <w:r>
        <w:t xml:space="preserve"> Word documents open differently in different web browsers. If the document does not open promptly: </w:t>
      </w:r>
    </w:p>
    <w:p w14:paraId="01A925F2" w14:textId="77777777" w:rsidR="007A044F" w:rsidRDefault="007A044F" w:rsidP="00BE6BA6">
      <w:pPr>
        <w:pStyle w:val="ListBullet"/>
        <w:ind w:left="720"/>
      </w:pPr>
      <w:r>
        <w:rPr>
          <w:noProof/>
        </w:rPr>
        <w:drawing>
          <wp:anchor distT="0" distB="0" distL="114300" distR="114300" simplePos="0" relativeHeight="251649536" behindDoc="0" locked="0" layoutInCell="1" allowOverlap="1" wp14:anchorId="01A92715" wp14:editId="01A92716">
            <wp:simplePos x="0" y="0"/>
            <wp:positionH relativeFrom="column">
              <wp:align>right</wp:align>
            </wp:positionH>
            <wp:positionV relativeFrom="paragraph">
              <wp:posOffset>0</wp:posOffset>
            </wp:positionV>
            <wp:extent cx="333375" cy="257175"/>
            <wp:effectExtent l="19050" t="19050" r="28575" b="28575"/>
            <wp:wrapSquare wrapText="bothSides"/>
            <wp:docPr id="66" name="Picture 66" descr="MSWord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SWordIcon"/>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Click the Word icon if it is flashing at the bottom of your screen, and then click one of your open Word documents.</w:t>
      </w:r>
    </w:p>
    <w:p w14:paraId="01A925F3" w14:textId="77777777" w:rsidR="007A044F" w:rsidRDefault="007A044F" w:rsidP="00BE6BA6">
      <w:pPr>
        <w:pStyle w:val="ListBullet"/>
        <w:ind w:left="720"/>
      </w:pPr>
      <w:r>
        <w:rPr>
          <w:noProof/>
        </w:rPr>
        <w:drawing>
          <wp:anchor distT="0" distB="0" distL="114300" distR="114300" simplePos="0" relativeHeight="251654656" behindDoc="0" locked="0" layoutInCell="1" allowOverlap="1" wp14:anchorId="01A92717" wp14:editId="01A92718">
            <wp:simplePos x="0" y="0"/>
            <wp:positionH relativeFrom="column">
              <wp:align>right</wp:align>
            </wp:positionH>
            <wp:positionV relativeFrom="paragraph">
              <wp:posOffset>0</wp:posOffset>
            </wp:positionV>
            <wp:extent cx="1971675" cy="361950"/>
            <wp:effectExtent l="19050" t="19050" r="28575" b="19050"/>
            <wp:wrapSquare wrapText="bothSides"/>
            <wp:docPr id="65" name="Picture 65" descr="Document shown at bottom of brow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ocument shown at bottom of browser"/>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1675" cy="36195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color w:val="000000"/>
        </w:rPr>
        <w:t>Check the bottom of the browser window to see if the document icon and name is shown there. If so, click the name to open it.</w:t>
      </w:r>
    </w:p>
    <w:p w14:paraId="01A925F4" w14:textId="77777777" w:rsidR="00CA53F2" w:rsidRDefault="00CA53F2" w:rsidP="00BE6BA6">
      <w:pPr>
        <w:pStyle w:val="divtip1bottom"/>
      </w:pPr>
      <w:bookmarkStart w:id="17" w:name="_Toc401217674"/>
    </w:p>
    <w:p w14:paraId="01A925F5" w14:textId="77777777" w:rsidR="007A044F" w:rsidRPr="00D208BD" w:rsidRDefault="007A044F" w:rsidP="000E272D">
      <w:pPr>
        <w:pStyle w:val="Heading1"/>
        <w:pageBreakBefore/>
      </w:pPr>
      <w:bookmarkStart w:id="18" w:name="_Toc417483886"/>
      <w:r w:rsidRPr="00D208BD">
        <w:t>Locating Checklists for Reviewers</w:t>
      </w:r>
      <w:bookmarkEnd w:id="17"/>
      <w:bookmarkEnd w:id="18"/>
    </w:p>
    <w:p w14:paraId="01A925F6" w14:textId="77777777" w:rsidR="007A044F" w:rsidRDefault="007A044F" w:rsidP="007A044F">
      <w:pPr>
        <w:pStyle w:val="p"/>
      </w:pPr>
      <w:r>
        <w:rPr>
          <w:color w:val="000000"/>
        </w:rPr>
        <w:t>Several worksheets and checklists are provided in the system to guide your review process and document your decisions. They are intended for pre-reviewers, designated reviewers, and committee reviewers.</w:t>
      </w:r>
    </w:p>
    <w:p w14:paraId="01A925F7" w14:textId="77777777" w:rsidR="007A044F" w:rsidRDefault="007A044F" w:rsidP="00566E64">
      <w:pPr>
        <w:pStyle w:val="ListBullet"/>
      </w:pPr>
      <w:r>
        <w:rPr>
          <w:rStyle w:val="b"/>
        </w:rPr>
        <w:t>Worksheets</w:t>
      </w:r>
      <w:r>
        <w:t xml:space="preserve"> are for the reviewer's benefit only. </w:t>
      </w:r>
    </w:p>
    <w:p w14:paraId="01A925F8" w14:textId="77777777" w:rsidR="007A044F" w:rsidRDefault="007A044F" w:rsidP="00566E64">
      <w:pPr>
        <w:pStyle w:val="ListBullet"/>
      </w:pPr>
      <w:r>
        <w:rPr>
          <w:rStyle w:val="b"/>
        </w:rPr>
        <w:t>Checklists</w:t>
      </w:r>
      <w:r>
        <w:t xml:space="preserve"> must be completed and attached when submitting your review comments to document your decisions. </w:t>
      </w:r>
    </w:p>
    <w:p w14:paraId="01A925F9" w14:textId="77777777" w:rsidR="007A044F" w:rsidRDefault="007A044F" w:rsidP="007A044F">
      <w:pPr>
        <w:pStyle w:val="divtip"/>
      </w:pPr>
      <w:r>
        <w:rPr>
          <w:rStyle w:val="b"/>
        </w:rPr>
        <w:t>Tip:</w:t>
      </w:r>
      <w:r>
        <w:rPr>
          <w:color w:val="000000"/>
        </w:rPr>
        <w:t xml:space="preserve"> First identify the pertinent documents using the topical list in </w:t>
      </w:r>
      <w:r>
        <w:rPr>
          <w:rStyle w:val="xref"/>
        </w:rPr>
        <w:t xml:space="preserve">Key Checklists and Worksheets on page </w:t>
      </w:r>
      <w:r w:rsidR="008943DE">
        <w:rPr>
          <w:rStyle w:val="xref"/>
        </w:rPr>
        <w:fldChar w:fldCharType="begin"/>
      </w:r>
      <w:r w:rsidR="008943DE">
        <w:rPr>
          <w:rStyle w:val="xref"/>
        </w:rPr>
        <w:instrText xml:space="preserve"> PAGEREF _Ref401302652 \h </w:instrText>
      </w:r>
      <w:r w:rsidR="008943DE">
        <w:rPr>
          <w:rStyle w:val="xref"/>
        </w:rPr>
      </w:r>
      <w:r w:rsidR="008943DE">
        <w:rPr>
          <w:rStyle w:val="xref"/>
        </w:rPr>
        <w:fldChar w:fldCharType="separate"/>
      </w:r>
      <w:r w:rsidR="008943DE">
        <w:rPr>
          <w:rStyle w:val="xref"/>
          <w:noProof/>
        </w:rPr>
        <w:t>9</w:t>
      </w:r>
      <w:r w:rsidR="008943DE">
        <w:rPr>
          <w:rStyle w:val="xref"/>
        </w:rPr>
        <w:fldChar w:fldCharType="end"/>
      </w:r>
      <w:r>
        <w:rPr>
          <w:rStyle w:val="xref"/>
          <w:color w:val="000000"/>
        </w:rPr>
        <w:t>. Then locate them using the procedure below.</w:t>
      </w:r>
    </w:p>
    <w:p w14:paraId="01A925FA" w14:textId="77777777" w:rsidR="007A044F" w:rsidRDefault="007A044F" w:rsidP="007A044F">
      <w:pPr>
        <w:pStyle w:val="pProcedureIntro"/>
      </w:pPr>
      <w:r>
        <w:t>To locate the worksheets and checklists:</w:t>
      </w:r>
    </w:p>
    <w:p w14:paraId="01A925FB" w14:textId="77777777" w:rsidR="007A044F" w:rsidRDefault="007A044F" w:rsidP="00540517">
      <w:pPr>
        <w:pStyle w:val="ListNumber"/>
        <w:numPr>
          <w:ilvl w:val="0"/>
          <w:numId w:val="19"/>
        </w:numPr>
      </w:pPr>
      <w:r>
        <w:t xml:space="preserve">Click </w:t>
      </w:r>
      <w:r>
        <w:rPr>
          <w:rStyle w:val="b"/>
        </w:rPr>
        <w:t>IRB</w:t>
      </w:r>
      <w:r>
        <w:t xml:space="preserve"> and then </w:t>
      </w:r>
      <w:r>
        <w:rPr>
          <w:rStyle w:val="b"/>
        </w:rPr>
        <w:t>Library</w:t>
      </w:r>
      <w:r>
        <w:t xml:space="preserve"> on the left. </w:t>
      </w:r>
    </w:p>
    <w:p w14:paraId="01A925FC" w14:textId="77777777" w:rsidR="007A044F" w:rsidRDefault="007A044F" w:rsidP="007A044F">
      <w:pPr>
        <w:pStyle w:val="p2"/>
        <w:spacing w:before="60" w:after="40"/>
      </w:pPr>
      <w:r>
        <w:rPr>
          <w:noProof/>
        </w:rPr>
        <w:drawing>
          <wp:inline distT="0" distB="0" distL="0" distR="0" wp14:anchorId="01A92719" wp14:editId="01A9271A">
            <wp:extent cx="1076960" cy="1503045"/>
            <wp:effectExtent l="0" t="0" r="8890" b="1905"/>
            <wp:docPr id="53" name="Picture 53" descr="IRB and IRB Library lin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RB and IRB Library links"/>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6960" cy="1503045"/>
                    </a:xfrm>
                    <a:prstGeom prst="rect">
                      <a:avLst/>
                    </a:prstGeom>
                    <a:solidFill>
                      <a:srgbClr val="FFFFFF"/>
                    </a:solidFill>
                    <a:ln>
                      <a:noFill/>
                    </a:ln>
                  </pic:spPr>
                </pic:pic>
              </a:graphicData>
            </a:graphic>
          </wp:inline>
        </w:drawing>
      </w:r>
    </w:p>
    <w:p w14:paraId="01A925FD" w14:textId="77777777" w:rsidR="007A044F" w:rsidRDefault="007A044F" w:rsidP="00D208BD">
      <w:pPr>
        <w:pStyle w:val="ListNumber"/>
      </w:pPr>
      <w:r>
        <w:t xml:space="preserve">Click the </w:t>
      </w:r>
      <w:r>
        <w:rPr>
          <w:rStyle w:val="b"/>
        </w:rPr>
        <w:t>Worksheets</w:t>
      </w:r>
      <w:r>
        <w:t xml:space="preserve"> or </w:t>
      </w:r>
      <w:r>
        <w:rPr>
          <w:rStyle w:val="b"/>
        </w:rPr>
        <w:t>Checklists</w:t>
      </w:r>
      <w:r>
        <w:t xml:space="preserve"> tab, depending on the document you want to view.</w:t>
      </w:r>
    </w:p>
    <w:p w14:paraId="01A925FE" w14:textId="77777777" w:rsidR="007A044F" w:rsidRDefault="007A044F" w:rsidP="00D208BD">
      <w:pPr>
        <w:pStyle w:val="ListNumber"/>
      </w:pPr>
      <w:r>
        <w:t>Click a link to open or save the applicable document, which is in Microsoft Word format.</w:t>
      </w:r>
    </w:p>
    <w:tbl>
      <w:tblPr>
        <w:tblW w:w="5000" w:type="pct"/>
        <w:tblInd w:w="420" w:type="dxa"/>
        <w:tblCellMar>
          <w:left w:w="10" w:type="dxa"/>
          <w:right w:w="10" w:type="dxa"/>
        </w:tblCellMar>
        <w:tblLook w:val="04A0" w:firstRow="1" w:lastRow="0" w:firstColumn="1" w:lastColumn="0" w:noHBand="0" w:noVBand="1"/>
      </w:tblPr>
      <w:tblGrid>
        <w:gridCol w:w="9304"/>
        <w:gridCol w:w="56"/>
      </w:tblGrid>
      <w:tr w:rsidR="007A044F" w14:paraId="01A92609" w14:textId="77777777" w:rsidTr="00CA53F2">
        <w:tc>
          <w:tcPr>
            <w:tcW w:w="0" w:type="auto"/>
            <w:tcMar>
              <w:top w:w="45" w:type="dxa"/>
              <w:left w:w="0" w:type="dxa"/>
              <w:bottom w:w="45" w:type="dxa"/>
              <w:right w:w="0" w:type="dxa"/>
            </w:tcMar>
          </w:tcPr>
          <w:p w14:paraId="01A925FF" w14:textId="77777777" w:rsidR="007A044F" w:rsidRDefault="007A044F" w:rsidP="00881D3B">
            <w:pPr>
              <w:pStyle w:val="divtiptop"/>
            </w:pPr>
            <w:r>
              <w:rPr>
                <w:rStyle w:val="b"/>
              </w:rPr>
              <w:t>Tip:</w:t>
            </w:r>
            <w:r>
              <w:t xml:space="preserve"> Microsoft</w:t>
            </w:r>
            <w:r>
              <w:rPr>
                <w:rStyle w:val="sup1"/>
              </w:rPr>
              <w:t>®</w:t>
            </w:r>
            <w:r>
              <w:t xml:space="preserve"> Word documents open differently in different web browsers. If the document does not open promptly:</w:t>
            </w:r>
          </w:p>
          <w:p w14:paraId="01A92600" w14:textId="77777777" w:rsidR="007A044F" w:rsidRDefault="007A044F" w:rsidP="00881D3B">
            <w:r>
              <w:t>Click the Word icon if it is flashing at the bottom of your screen, and then click one of your open Word documents.</w:t>
            </w:r>
          </w:p>
          <w:p w14:paraId="01A92601" w14:textId="77777777" w:rsidR="007A044F" w:rsidRDefault="007A044F" w:rsidP="00881D3B">
            <w:r>
              <w:rPr>
                <w:noProof/>
              </w:rPr>
              <w:drawing>
                <wp:anchor distT="0" distB="0" distL="114300" distR="114300" simplePos="0" relativeHeight="251659776" behindDoc="0" locked="0" layoutInCell="1" allowOverlap="1" wp14:anchorId="01A9271B" wp14:editId="01A9271C">
                  <wp:simplePos x="0" y="0"/>
                  <wp:positionH relativeFrom="column">
                    <wp:align>left</wp:align>
                  </wp:positionH>
                  <wp:positionV relativeFrom="paragraph">
                    <wp:posOffset>0</wp:posOffset>
                  </wp:positionV>
                  <wp:extent cx="333375" cy="257175"/>
                  <wp:effectExtent l="19050" t="19050" r="28575" b="28575"/>
                  <wp:wrapSquare wrapText="bothSides"/>
                  <wp:docPr id="64" name="Picture 64" descr="MSWord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SWordIcon"/>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p w14:paraId="01A92602" w14:textId="77777777" w:rsidR="007A044F" w:rsidRDefault="007A044F" w:rsidP="00881D3B">
            <w:r>
              <w:t> </w:t>
            </w:r>
          </w:p>
          <w:p w14:paraId="01A92603" w14:textId="77777777" w:rsidR="007A044F" w:rsidRDefault="007A044F" w:rsidP="00881D3B">
            <w:r>
              <w:t> </w:t>
            </w:r>
          </w:p>
          <w:p w14:paraId="01A92604" w14:textId="77777777" w:rsidR="007A044F" w:rsidRDefault="007A044F" w:rsidP="00881D3B">
            <w:r>
              <w:t>Check the bottom of the browser window to see if the document icon and name is shown there. If so, click the name to open it.</w:t>
            </w:r>
          </w:p>
          <w:p w14:paraId="01A92605" w14:textId="77777777" w:rsidR="007A044F" w:rsidRDefault="007A044F" w:rsidP="00881D3B">
            <w:r>
              <w:rPr>
                <w:noProof/>
              </w:rPr>
              <w:drawing>
                <wp:inline distT="0" distB="0" distL="0" distR="0" wp14:anchorId="01A9271D" wp14:editId="01A9271E">
                  <wp:extent cx="1966595" cy="363220"/>
                  <wp:effectExtent l="0" t="0" r="0" b="0"/>
                  <wp:docPr id="52" name="Picture 52" descr="Document shown at bottom of brow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ocument shown at bottom of browser"/>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6595" cy="363220"/>
                          </a:xfrm>
                          <a:prstGeom prst="rect">
                            <a:avLst/>
                          </a:prstGeom>
                          <a:solidFill>
                            <a:srgbClr val="FFFFFF"/>
                          </a:solidFill>
                          <a:ln>
                            <a:noFill/>
                          </a:ln>
                        </pic:spPr>
                      </pic:pic>
                    </a:graphicData>
                  </a:graphic>
                </wp:inline>
              </w:drawing>
            </w:r>
          </w:p>
          <w:p w14:paraId="01A92606" w14:textId="77777777" w:rsidR="00881D3B" w:rsidRDefault="00881D3B" w:rsidP="00881D3B"/>
          <w:p w14:paraId="01A92607" w14:textId="77777777" w:rsidR="00881D3B" w:rsidRDefault="00881D3B" w:rsidP="00881D3B">
            <w:pPr>
              <w:pStyle w:val="divtipbottom"/>
            </w:pPr>
          </w:p>
        </w:tc>
        <w:tc>
          <w:tcPr>
            <w:tcW w:w="0" w:type="auto"/>
            <w:tcMar>
              <w:top w:w="45" w:type="dxa"/>
              <w:left w:w="0" w:type="dxa"/>
              <w:bottom w:w="45" w:type="dxa"/>
              <w:right w:w="0" w:type="dxa"/>
            </w:tcMar>
          </w:tcPr>
          <w:p w14:paraId="01A92608" w14:textId="77777777" w:rsidR="007A044F" w:rsidRDefault="007A044F" w:rsidP="00881D3B">
            <w:r>
              <w:t> </w:t>
            </w:r>
          </w:p>
        </w:tc>
      </w:tr>
    </w:tbl>
    <w:p w14:paraId="01A9260A" w14:textId="77777777" w:rsidR="00881D3B" w:rsidRDefault="00881D3B">
      <w:pPr>
        <w:rPr>
          <w:b/>
          <w:color w:val="005581"/>
          <w:sz w:val="39"/>
        </w:rPr>
      </w:pPr>
      <w:bookmarkStart w:id="19" w:name="_Ref843572104"/>
      <w:bookmarkStart w:id="20" w:name="_Toc401217675"/>
      <w:r>
        <w:br w:type="page"/>
      </w:r>
    </w:p>
    <w:p w14:paraId="01A9260B" w14:textId="77777777" w:rsidR="007A044F" w:rsidRPr="00D208BD" w:rsidRDefault="007A044F" w:rsidP="00D208BD">
      <w:pPr>
        <w:pStyle w:val="Heading1"/>
      </w:pPr>
      <w:bookmarkStart w:id="21" w:name="_Ref401302652"/>
      <w:bookmarkStart w:id="22" w:name="_Toc417483887"/>
      <w:r w:rsidRPr="00D208BD">
        <w:t>Key Checklists and Worksheets</w:t>
      </w:r>
      <w:bookmarkEnd w:id="19"/>
      <w:bookmarkEnd w:id="20"/>
      <w:bookmarkEnd w:id="21"/>
      <w:bookmarkEnd w:id="22"/>
    </w:p>
    <w:p w14:paraId="01A9260C" w14:textId="77777777" w:rsidR="007A044F" w:rsidRDefault="007A044F" w:rsidP="007A044F">
      <w:pPr>
        <w:pStyle w:val="p"/>
      </w:pPr>
      <w:r>
        <w:rPr>
          <w:color w:val="000000"/>
        </w:rPr>
        <w:t>Many checklists and worksheets for reviewers are available in the IRB Library to provide reminders, guide decisions, and help document decision criteria.</w:t>
      </w:r>
    </w:p>
    <w:p w14:paraId="01A9260D" w14:textId="77777777" w:rsidR="007A044F" w:rsidRDefault="007A044F" w:rsidP="007A044F">
      <w:pPr>
        <w:pStyle w:val="divtip"/>
      </w:pPr>
      <w:r>
        <w:rPr>
          <w:rStyle w:val="b"/>
        </w:rPr>
        <w:t>Important!</w:t>
      </w:r>
      <w:r>
        <w:rPr>
          <w:color w:val="000000"/>
        </w:rPr>
        <w:t xml:space="preserve"> Checklist information is required by regulations to document the findings that justify your determinations. Fill out the pertinent checklists and attach them when you submit the review form. For committee reviews, attach your individual checklists as described in </w:t>
      </w:r>
      <w:r>
        <w:rPr>
          <w:rStyle w:val="xref"/>
        </w:rPr>
        <w:t xml:space="preserve">Preparing Comments for a Meeting on page </w:t>
      </w:r>
      <w:r w:rsidRPr="00E53969">
        <w:fldChar w:fldCharType="begin"/>
      </w:r>
      <w:r>
        <w:instrText xml:space="preserve"> PAGEREF _Ref73828500 \h  \* MERGEFORMAT </w:instrText>
      </w:r>
      <w:r w:rsidRPr="00E53969">
        <w:fldChar w:fldCharType="separate"/>
      </w:r>
      <w:r w:rsidR="0055662D" w:rsidRPr="0055662D">
        <w:rPr>
          <w:rStyle w:val="xref"/>
          <w:noProof/>
        </w:rPr>
        <w:t>13</w:t>
      </w:r>
      <w:r w:rsidRPr="00E53969">
        <w:rPr>
          <w:rStyle w:val="xref"/>
        </w:rPr>
        <w:fldChar w:fldCharType="end"/>
      </w:r>
      <w:r>
        <w:rPr>
          <w:rStyle w:val="xref"/>
          <w:color w:val="000000"/>
        </w:rPr>
        <w:t>.</w:t>
      </w:r>
    </w:p>
    <w:p w14:paraId="01A9260E" w14:textId="77777777" w:rsidR="007A044F" w:rsidRDefault="007A044F" w:rsidP="007A044F">
      <w:pPr>
        <w:pStyle w:val="p"/>
      </w:pPr>
      <w:r>
        <w:rPr>
          <w:color w:val="000000"/>
        </w:rPr>
        <w:t>Worksheets also provide important guidance, but regulations do not require them to be retained.</w:t>
      </w:r>
    </w:p>
    <w:p w14:paraId="01A9260F" w14:textId="77777777" w:rsidR="007A044F" w:rsidRDefault="007A044F" w:rsidP="007A044F">
      <w:pPr>
        <w:pStyle w:val="p"/>
      </w:pPr>
      <w:r>
        <w:rPr>
          <w:color w:val="000000"/>
        </w:rPr>
        <w:t>The following table summarizes the pertinent checklists and worksheets, organized by the types of review decisions you must make.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15"/>
        <w:gridCol w:w="4540"/>
        <w:gridCol w:w="2895"/>
      </w:tblGrid>
      <w:tr w:rsidR="007A044F" w14:paraId="01A92613" w14:textId="77777777" w:rsidTr="009D75B3">
        <w:trPr>
          <w:tblHeader/>
        </w:trPr>
        <w:tc>
          <w:tcPr>
            <w:tcW w:w="1024" w:type="pct"/>
            <w:shd w:val="clear" w:color="auto" w:fill="F0E8E0"/>
            <w:tcMar>
              <w:top w:w="45" w:type="dxa"/>
              <w:left w:w="45" w:type="dxa"/>
              <w:bottom w:w="45" w:type="dxa"/>
              <w:right w:w="45" w:type="dxa"/>
            </w:tcMar>
            <w:vAlign w:val="center"/>
          </w:tcPr>
          <w:p w14:paraId="01A92610" w14:textId="77777777" w:rsidR="007A044F" w:rsidRDefault="007A044F" w:rsidP="00CA53F2">
            <w:pPr>
              <w:pStyle w:val="ththHorizBordersOnly"/>
            </w:pPr>
            <w:r>
              <w:t>Topic</w:t>
            </w:r>
          </w:p>
        </w:tc>
        <w:tc>
          <w:tcPr>
            <w:tcW w:w="2428" w:type="pct"/>
            <w:shd w:val="clear" w:color="auto" w:fill="F0E8E0"/>
            <w:tcMar>
              <w:top w:w="45" w:type="dxa"/>
              <w:left w:w="45" w:type="dxa"/>
              <w:bottom w:w="45" w:type="dxa"/>
              <w:right w:w="45" w:type="dxa"/>
            </w:tcMar>
            <w:vAlign w:val="center"/>
          </w:tcPr>
          <w:p w14:paraId="01A92611" w14:textId="77777777" w:rsidR="007A044F" w:rsidRDefault="007A044F" w:rsidP="00CA53F2">
            <w:pPr>
              <w:pStyle w:val="ththHorizBordersOnly"/>
            </w:pPr>
            <w:r>
              <w:t>Checklists (use and attach)</w:t>
            </w:r>
          </w:p>
        </w:tc>
        <w:tc>
          <w:tcPr>
            <w:tcW w:w="1548" w:type="pct"/>
            <w:shd w:val="clear" w:color="auto" w:fill="F0E8E0"/>
            <w:tcMar>
              <w:top w:w="45" w:type="dxa"/>
              <w:left w:w="45" w:type="dxa"/>
              <w:bottom w:w="45" w:type="dxa"/>
              <w:right w:w="45" w:type="dxa"/>
            </w:tcMar>
            <w:vAlign w:val="center"/>
          </w:tcPr>
          <w:p w14:paraId="01A92612" w14:textId="77777777" w:rsidR="007A044F" w:rsidRDefault="007A044F" w:rsidP="00CA53F2">
            <w:pPr>
              <w:pStyle w:val="ththHorizBordersOnly"/>
            </w:pPr>
            <w:r>
              <w:t>Worksheets (for reviewer's use)</w:t>
            </w:r>
          </w:p>
        </w:tc>
      </w:tr>
      <w:tr w:rsidR="007A044F" w14:paraId="01A92617" w14:textId="77777777" w:rsidTr="009D75B3">
        <w:tc>
          <w:tcPr>
            <w:tcW w:w="1024" w:type="pct"/>
            <w:tcMar>
              <w:top w:w="45" w:type="dxa"/>
              <w:left w:w="45" w:type="dxa"/>
              <w:bottom w:w="45" w:type="dxa"/>
              <w:right w:w="45" w:type="dxa"/>
            </w:tcMar>
          </w:tcPr>
          <w:p w14:paraId="01A92614" w14:textId="77777777" w:rsidR="007A044F" w:rsidRDefault="007A044F" w:rsidP="00CA53F2">
            <w:pPr>
              <w:pStyle w:val="tdHorizBordersOnly"/>
            </w:pPr>
            <w:r>
              <w:rPr>
                <w:b/>
                <w:bCs/>
                <w:color w:val="000000"/>
              </w:rPr>
              <w:t>Approval criteria</w:t>
            </w:r>
          </w:p>
        </w:tc>
        <w:tc>
          <w:tcPr>
            <w:tcW w:w="2428" w:type="pct"/>
            <w:tcMar>
              <w:top w:w="45" w:type="dxa"/>
              <w:left w:w="45" w:type="dxa"/>
              <w:bottom w:w="45" w:type="dxa"/>
              <w:right w:w="45" w:type="dxa"/>
            </w:tcMar>
          </w:tcPr>
          <w:p w14:paraId="01A92615" w14:textId="77777777" w:rsidR="007A044F" w:rsidRDefault="007A044F" w:rsidP="00CA53F2">
            <w:pPr>
              <w:pStyle w:val="tdHorizBordersOnly"/>
            </w:pPr>
            <w:r>
              <w:rPr>
                <w:color w:val="000000"/>
              </w:rPr>
              <w:t> </w:t>
            </w:r>
          </w:p>
        </w:tc>
        <w:tc>
          <w:tcPr>
            <w:tcW w:w="1548" w:type="pct"/>
            <w:tcMar>
              <w:top w:w="45" w:type="dxa"/>
              <w:left w:w="45" w:type="dxa"/>
              <w:bottom w:w="45" w:type="dxa"/>
              <w:right w:w="45" w:type="dxa"/>
            </w:tcMar>
          </w:tcPr>
          <w:p w14:paraId="01A92616" w14:textId="77777777" w:rsidR="007A044F" w:rsidRDefault="007A044F" w:rsidP="009D75B3">
            <w:pPr>
              <w:pStyle w:val="ListBullet"/>
            </w:pPr>
            <w:r>
              <w:t>Criteria for Approval (HRP</w:t>
            </w:r>
            <w:r w:rsidR="009D75B3">
              <w:noBreakHyphen/>
            </w:r>
            <w:r>
              <w:t>314)</w:t>
            </w:r>
          </w:p>
        </w:tc>
      </w:tr>
      <w:tr w:rsidR="007A044F" w14:paraId="01A9261D" w14:textId="77777777" w:rsidTr="009D75B3">
        <w:tc>
          <w:tcPr>
            <w:tcW w:w="1024" w:type="pct"/>
            <w:tcMar>
              <w:top w:w="45" w:type="dxa"/>
              <w:left w:w="45" w:type="dxa"/>
              <w:bottom w:w="45" w:type="dxa"/>
              <w:right w:w="45" w:type="dxa"/>
            </w:tcMar>
          </w:tcPr>
          <w:p w14:paraId="01A92618" w14:textId="77777777" w:rsidR="007A044F" w:rsidRDefault="007A044F" w:rsidP="00CA53F2">
            <w:pPr>
              <w:pStyle w:val="tdHorizBordersOnly"/>
              <w:spacing w:before="100"/>
            </w:pPr>
            <w:r>
              <w:rPr>
                <w:b/>
                <w:bCs/>
                <w:color w:val="000000"/>
              </w:rPr>
              <w:t>Level of review</w:t>
            </w:r>
          </w:p>
        </w:tc>
        <w:tc>
          <w:tcPr>
            <w:tcW w:w="2428" w:type="pct"/>
            <w:tcMar>
              <w:top w:w="45" w:type="dxa"/>
              <w:left w:w="45" w:type="dxa"/>
              <w:bottom w:w="45" w:type="dxa"/>
              <w:right w:w="45" w:type="dxa"/>
            </w:tcMar>
          </w:tcPr>
          <w:p w14:paraId="01A92619" w14:textId="77777777" w:rsidR="007A044F" w:rsidRDefault="007A044F" w:rsidP="00CA53F2">
            <w:pPr>
              <w:pStyle w:val="tdHorizBordersOnly"/>
            </w:pPr>
            <w:r>
              <w:rPr>
                <w:color w:val="000000"/>
              </w:rPr>
              <w:t> </w:t>
            </w:r>
          </w:p>
        </w:tc>
        <w:tc>
          <w:tcPr>
            <w:tcW w:w="1548" w:type="pct"/>
            <w:tcMar>
              <w:top w:w="45" w:type="dxa"/>
              <w:left w:w="45" w:type="dxa"/>
              <w:bottom w:w="45" w:type="dxa"/>
              <w:right w:w="45" w:type="dxa"/>
            </w:tcMar>
          </w:tcPr>
          <w:p w14:paraId="01A9261A" w14:textId="77777777" w:rsidR="007A044F" w:rsidRDefault="007A044F" w:rsidP="00566E64">
            <w:pPr>
              <w:pStyle w:val="ListBullet"/>
            </w:pPr>
            <w:r>
              <w:t>Engagement (HRP-311)</w:t>
            </w:r>
          </w:p>
          <w:p w14:paraId="01A9261B" w14:textId="77777777" w:rsidR="007A044F" w:rsidRDefault="007A044F" w:rsidP="00566E64">
            <w:pPr>
              <w:pStyle w:val="ListBullet"/>
            </w:pPr>
            <w:r>
              <w:t>Exemption (HRP-312)</w:t>
            </w:r>
          </w:p>
          <w:p w14:paraId="01A9261C" w14:textId="77777777" w:rsidR="007A044F" w:rsidRDefault="007A044F" w:rsidP="00566E64">
            <w:pPr>
              <w:pStyle w:val="ListBullet"/>
            </w:pPr>
            <w:r>
              <w:t>Expedited (HRP-313)</w:t>
            </w:r>
          </w:p>
        </w:tc>
      </w:tr>
      <w:tr w:rsidR="007A044F" w14:paraId="01A92624" w14:textId="77777777" w:rsidTr="009D75B3">
        <w:tc>
          <w:tcPr>
            <w:tcW w:w="1024" w:type="pct"/>
            <w:tcMar>
              <w:top w:w="45" w:type="dxa"/>
              <w:left w:w="45" w:type="dxa"/>
              <w:bottom w:w="45" w:type="dxa"/>
              <w:right w:w="45" w:type="dxa"/>
            </w:tcMar>
          </w:tcPr>
          <w:p w14:paraId="01A9261E" w14:textId="77777777" w:rsidR="007A044F" w:rsidRDefault="007A044F" w:rsidP="00CA53F2">
            <w:pPr>
              <w:pStyle w:val="tdHorizBordersOnly"/>
            </w:pPr>
            <w:r>
              <w:rPr>
                <w:b/>
                <w:bCs/>
                <w:color w:val="000000"/>
              </w:rPr>
              <w:t>Consent / recruitment</w:t>
            </w:r>
          </w:p>
        </w:tc>
        <w:tc>
          <w:tcPr>
            <w:tcW w:w="2428" w:type="pct"/>
            <w:tcMar>
              <w:top w:w="45" w:type="dxa"/>
              <w:left w:w="45" w:type="dxa"/>
              <w:bottom w:w="45" w:type="dxa"/>
              <w:right w:w="45" w:type="dxa"/>
            </w:tcMar>
          </w:tcPr>
          <w:p w14:paraId="01A9261F" w14:textId="77777777" w:rsidR="007A044F" w:rsidRDefault="007A044F" w:rsidP="00566E64">
            <w:pPr>
              <w:pStyle w:val="ListBullet"/>
            </w:pPr>
            <w:r>
              <w:t>Waiver or Alteration of Consent (HRP-410)</w:t>
            </w:r>
          </w:p>
          <w:p w14:paraId="01A92620" w14:textId="77777777" w:rsidR="007A044F" w:rsidRDefault="007A044F" w:rsidP="00566E64">
            <w:pPr>
              <w:pStyle w:val="ListBullet"/>
            </w:pPr>
            <w:r>
              <w:t>Waiver of Written Documentation of Consent (HRP-411)</w:t>
            </w:r>
          </w:p>
          <w:p w14:paraId="01A92621" w14:textId="77777777" w:rsidR="007A044F" w:rsidRDefault="007A044F" w:rsidP="00566E64">
            <w:pPr>
              <w:pStyle w:val="ListBullet"/>
            </w:pPr>
            <w:r>
              <w:t>Waiver of Consent for Emergency Research (HRP-419)</w:t>
            </w:r>
          </w:p>
          <w:p w14:paraId="01A92622" w14:textId="77777777" w:rsidR="007A044F" w:rsidRDefault="007A044F" w:rsidP="00566E64">
            <w:pPr>
              <w:pStyle w:val="ListBullet"/>
            </w:pPr>
            <w:r>
              <w:t>HIPAA Waiver of Authorization (HRP-441)</w:t>
            </w:r>
          </w:p>
        </w:tc>
        <w:tc>
          <w:tcPr>
            <w:tcW w:w="1548" w:type="pct"/>
            <w:tcMar>
              <w:top w:w="45" w:type="dxa"/>
              <w:left w:w="45" w:type="dxa"/>
              <w:bottom w:w="45" w:type="dxa"/>
              <w:right w:w="45" w:type="dxa"/>
            </w:tcMar>
          </w:tcPr>
          <w:p w14:paraId="01A92623" w14:textId="77777777" w:rsidR="007A044F" w:rsidRDefault="007A044F" w:rsidP="00CA53F2">
            <w:pPr>
              <w:pStyle w:val="tdHorizBordersOnly"/>
            </w:pPr>
            <w:r>
              <w:rPr>
                <w:color w:val="000000"/>
              </w:rPr>
              <w:t xml:space="preserve">  </w:t>
            </w:r>
          </w:p>
        </w:tc>
      </w:tr>
      <w:tr w:rsidR="007A044F" w14:paraId="01A9262D" w14:textId="77777777" w:rsidTr="009D75B3">
        <w:tc>
          <w:tcPr>
            <w:tcW w:w="1024" w:type="pct"/>
            <w:tcMar>
              <w:top w:w="45" w:type="dxa"/>
              <w:left w:w="45" w:type="dxa"/>
              <w:bottom w:w="45" w:type="dxa"/>
              <w:right w:w="45" w:type="dxa"/>
            </w:tcMar>
          </w:tcPr>
          <w:p w14:paraId="01A92625" w14:textId="77777777" w:rsidR="007A044F" w:rsidRDefault="007A044F" w:rsidP="00CA53F2">
            <w:pPr>
              <w:pStyle w:val="tdHorizBordersOnly"/>
            </w:pPr>
            <w:r>
              <w:rPr>
                <w:b/>
                <w:bCs/>
                <w:color w:val="000000"/>
              </w:rPr>
              <w:t>Special populations</w:t>
            </w:r>
          </w:p>
        </w:tc>
        <w:tc>
          <w:tcPr>
            <w:tcW w:w="2428" w:type="pct"/>
            <w:tcMar>
              <w:top w:w="45" w:type="dxa"/>
              <w:left w:w="45" w:type="dxa"/>
              <w:bottom w:w="45" w:type="dxa"/>
              <w:right w:w="45" w:type="dxa"/>
            </w:tcMar>
          </w:tcPr>
          <w:p w14:paraId="01A92626" w14:textId="77777777" w:rsidR="007A044F" w:rsidRDefault="007A044F" w:rsidP="00566E64">
            <w:pPr>
              <w:pStyle w:val="ListBullet"/>
            </w:pPr>
            <w:r>
              <w:t>Pregnant Women (HRP-412)</w:t>
            </w:r>
          </w:p>
          <w:p w14:paraId="01A92627" w14:textId="77777777" w:rsidR="007A044F" w:rsidRDefault="007A044F" w:rsidP="00566E64">
            <w:pPr>
              <w:pStyle w:val="ListBullet"/>
            </w:pPr>
            <w:r>
              <w:t>Non-Viable Neonates (HRP-413)</w:t>
            </w:r>
          </w:p>
          <w:p w14:paraId="01A92628" w14:textId="77777777" w:rsidR="007A044F" w:rsidRDefault="007A044F" w:rsidP="00566E64">
            <w:pPr>
              <w:pStyle w:val="ListBullet"/>
            </w:pPr>
            <w:r>
              <w:t>Neonates of Uncertain Viability (HRP-414)</w:t>
            </w:r>
          </w:p>
          <w:p w14:paraId="01A92629" w14:textId="77777777" w:rsidR="007A044F" w:rsidRDefault="007A044F" w:rsidP="00566E64">
            <w:pPr>
              <w:pStyle w:val="ListBullet"/>
            </w:pPr>
            <w:r>
              <w:t>Prisoners (HRP-415)</w:t>
            </w:r>
          </w:p>
          <w:p w14:paraId="01A9262A" w14:textId="77777777" w:rsidR="007A044F" w:rsidRDefault="007A044F" w:rsidP="00566E64">
            <w:pPr>
              <w:pStyle w:val="ListBullet"/>
            </w:pPr>
            <w:r>
              <w:t>Children (HRP-416)</w:t>
            </w:r>
          </w:p>
          <w:p w14:paraId="01A9262B" w14:textId="77777777" w:rsidR="007A044F" w:rsidRDefault="007A044F" w:rsidP="00566E64">
            <w:pPr>
              <w:pStyle w:val="ListBullet"/>
            </w:pPr>
            <w:r>
              <w:t>Cognitively Impaired Adults (HRP-417)</w:t>
            </w:r>
          </w:p>
        </w:tc>
        <w:tc>
          <w:tcPr>
            <w:tcW w:w="1548" w:type="pct"/>
            <w:tcMar>
              <w:top w:w="45" w:type="dxa"/>
              <w:left w:w="45" w:type="dxa"/>
              <w:bottom w:w="45" w:type="dxa"/>
              <w:right w:w="45" w:type="dxa"/>
            </w:tcMar>
          </w:tcPr>
          <w:p w14:paraId="01A9262C" w14:textId="77777777" w:rsidR="007A044F" w:rsidRDefault="007A044F" w:rsidP="00CA53F2">
            <w:pPr>
              <w:pStyle w:val="tdHorizBordersOnly"/>
            </w:pPr>
            <w:r>
              <w:rPr>
                <w:color w:val="000000"/>
              </w:rPr>
              <w:t> </w:t>
            </w:r>
          </w:p>
        </w:tc>
      </w:tr>
      <w:tr w:rsidR="007A044F" w14:paraId="01A92631" w14:textId="77777777" w:rsidTr="009D75B3">
        <w:tc>
          <w:tcPr>
            <w:tcW w:w="1024" w:type="pct"/>
            <w:tcMar>
              <w:top w:w="45" w:type="dxa"/>
              <w:left w:w="45" w:type="dxa"/>
              <w:bottom w:w="45" w:type="dxa"/>
              <w:right w:w="45" w:type="dxa"/>
            </w:tcMar>
          </w:tcPr>
          <w:p w14:paraId="01A9262E" w14:textId="77777777" w:rsidR="007A044F" w:rsidRDefault="007A044F" w:rsidP="00CA53F2">
            <w:pPr>
              <w:pStyle w:val="tdHorizBordersOnly"/>
            </w:pPr>
            <w:r>
              <w:rPr>
                <w:b/>
                <w:bCs/>
                <w:color w:val="000000"/>
              </w:rPr>
              <w:t>Devices / drugs</w:t>
            </w:r>
          </w:p>
        </w:tc>
        <w:tc>
          <w:tcPr>
            <w:tcW w:w="2428" w:type="pct"/>
            <w:tcMar>
              <w:top w:w="45" w:type="dxa"/>
              <w:left w:w="45" w:type="dxa"/>
              <w:bottom w:w="45" w:type="dxa"/>
              <w:right w:w="45" w:type="dxa"/>
            </w:tcMar>
          </w:tcPr>
          <w:p w14:paraId="01A9262F" w14:textId="77777777" w:rsidR="007A044F" w:rsidRDefault="007A044F" w:rsidP="00566E64">
            <w:pPr>
              <w:pStyle w:val="ListBullet"/>
            </w:pPr>
            <w:r>
              <w:t>Non-Significant Risk Device (FDA) (HRP-418)</w:t>
            </w:r>
          </w:p>
        </w:tc>
        <w:tc>
          <w:tcPr>
            <w:tcW w:w="1548" w:type="pct"/>
            <w:tcMar>
              <w:top w:w="45" w:type="dxa"/>
              <w:left w:w="45" w:type="dxa"/>
              <w:bottom w:w="45" w:type="dxa"/>
              <w:right w:w="45" w:type="dxa"/>
            </w:tcMar>
          </w:tcPr>
          <w:p w14:paraId="01A92630" w14:textId="77777777" w:rsidR="007A044F" w:rsidRDefault="007A044F" w:rsidP="00CA53F2">
            <w:pPr>
              <w:pStyle w:val="tdHorizBordersOnly"/>
            </w:pPr>
            <w:r>
              <w:rPr>
                <w:color w:val="000000"/>
              </w:rPr>
              <w:t xml:space="preserve">  </w:t>
            </w:r>
          </w:p>
        </w:tc>
      </w:tr>
      <w:tr w:rsidR="007A044F" w14:paraId="01A92635" w14:textId="77777777" w:rsidTr="009D75B3">
        <w:tc>
          <w:tcPr>
            <w:tcW w:w="1024" w:type="pct"/>
            <w:tcMar>
              <w:top w:w="45" w:type="dxa"/>
              <w:left w:w="45" w:type="dxa"/>
              <w:bottom w:w="45" w:type="dxa"/>
              <w:right w:w="45" w:type="dxa"/>
            </w:tcMar>
          </w:tcPr>
          <w:p w14:paraId="01A92632" w14:textId="77777777" w:rsidR="007A044F" w:rsidRDefault="007A044F" w:rsidP="00CA53F2">
            <w:pPr>
              <w:pStyle w:val="tdHorizBordersOnly"/>
            </w:pPr>
            <w:r>
              <w:rPr>
                <w:b/>
                <w:bCs/>
                <w:color w:val="000000"/>
              </w:rPr>
              <w:t>Federal agencies / laws</w:t>
            </w:r>
          </w:p>
        </w:tc>
        <w:tc>
          <w:tcPr>
            <w:tcW w:w="2428" w:type="pct"/>
            <w:tcMar>
              <w:top w:w="45" w:type="dxa"/>
              <w:left w:w="45" w:type="dxa"/>
              <w:bottom w:w="45" w:type="dxa"/>
              <w:right w:w="45" w:type="dxa"/>
            </w:tcMar>
          </w:tcPr>
          <w:p w14:paraId="01A92633" w14:textId="77777777" w:rsidR="007A044F" w:rsidRDefault="007A044F" w:rsidP="00566E64">
            <w:pPr>
              <w:pStyle w:val="ListBullet"/>
            </w:pPr>
            <w:r>
              <w:t>HIPAA Waiver of Authorization (HRP-441)</w:t>
            </w:r>
          </w:p>
        </w:tc>
        <w:tc>
          <w:tcPr>
            <w:tcW w:w="1548" w:type="pct"/>
            <w:tcMar>
              <w:top w:w="45" w:type="dxa"/>
              <w:left w:w="45" w:type="dxa"/>
              <w:bottom w:w="45" w:type="dxa"/>
              <w:right w:w="45" w:type="dxa"/>
            </w:tcMar>
          </w:tcPr>
          <w:p w14:paraId="01A92634" w14:textId="77777777" w:rsidR="007A044F" w:rsidRDefault="007A044F" w:rsidP="00CA53F2">
            <w:pPr>
              <w:pStyle w:val="tdHorizBordersOnly"/>
            </w:pPr>
            <w:r>
              <w:rPr>
                <w:color w:val="000000"/>
              </w:rPr>
              <w:t xml:space="preserve">  </w:t>
            </w:r>
          </w:p>
        </w:tc>
      </w:tr>
    </w:tbl>
    <w:p w14:paraId="01A92636" w14:textId="77777777" w:rsidR="007A044F" w:rsidRPr="00D208BD" w:rsidRDefault="007A044F" w:rsidP="00D208BD">
      <w:pPr>
        <w:pStyle w:val="Heading1"/>
      </w:pPr>
      <w:bookmarkStart w:id="23" w:name="_Ref-978244079"/>
      <w:bookmarkStart w:id="24" w:name="_Toc401217676"/>
      <w:bookmarkStart w:id="25" w:name="_Toc417483888"/>
      <w:r w:rsidRPr="00D208BD">
        <w:t>Viewing the Study Details</w:t>
      </w:r>
      <w:bookmarkEnd w:id="23"/>
      <w:bookmarkEnd w:id="24"/>
      <w:bookmarkEnd w:id="25"/>
    </w:p>
    <w:p w14:paraId="01A92637" w14:textId="77777777" w:rsidR="007A044F" w:rsidRDefault="007A044F" w:rsidP="007A044F">
      <w:pPr>
        <w:pStyle w:val="p"/>
      </w:pPr>
      <w:r>
        <w:rPr>
          <w:color w:val="000000"/>
        </w:rPr>
        <w:t xml:space="preserve">As a reviewer or IRB staff member, you often need to view all the information submitted as part of the study. </w:t>
      </w:r>
    </w:p>
    <w:p w14:paraId="01A92638" w14:textId="77777777" w:rsidR="007A044F" w:rsidRPr="00566E64" w:rsidRDefault="007A044F" w:rsidP="00566E64">
      <w:pPr>
        <w:pStyle w:val="pProcedureIntro"/>
      </w:pPr>
      <w:r w:rsidRPr="00566E64">
        <w:rPr>
          <w:rStyle w:val="dropDownHotspot"/>
          <w:sz w:val="20"/>
          <w:szCs w:val="20"/>
        </w:rPr>
        <w:t>To view the details of a study:</w:t>
      </w:r>
    </w:p>
    <w:p w14:paraId="01A92639" w14:textId="77777777" w:rsidR="007A044F" w:rsidRDefault="007A044F" w:rsidP="00540517">
      <w:pPr>
        <w:pStyle w:val="ListNumber"/>
        <w:numPr>
          <w:ilvl w:val="0"/>
          <w:numId w:val="20"/>
        </w:numPr>
      </w:pPr>
      <w:r>
        <w:t xml:space="preserve">From My Inbox, click the name of the study to open it. </w:t>
      </w:r>
    </w:p>
    <w:p w14:paraId="01A9263A" w14:textId="77777777" w:rsidR="007A044F" w:rsidRDefault="007A044F" w:rsidP="007A044F">
      <w:pPr>
        <w:pStyle w:val="p2"/>
        <w:spacing w:before="60" w:after="40"/>
      </w:pPr>
      <w:r>
        <w:rPr>
          <w:rStyle w:val="b"/>
        </w:rPr>
        <w:t>Note:</w:t>
      </w:r>
      <w:r>
        <w:rPr>
          <w:color w:val="000000"/>
        </w:rPr>
        <w:t xml:space="preserve"> If the study does not appear in your inbox, see </w:t>
      </w:r>
      <w:r>
        <w:rPr>
          <w:rStyle w:val="xref"/>
        </w:rPr>
        <w:t>Accessing a Study on page</w:t>
      </w:r>
      <w:r w:rsidR="008943DE">
        <w:rPr>
          <w:rStyle w:val="xref"/>
        </w:rPr>
        <w:t xml:space="preserve"> </w:t>
      </w:r>
      <w:r w:rsidR="008943DE">
        <w:rPr>
          <w:rStyle w:val="xref"/>
        </w:rPr>
        <w:fldChar w:fldCharType="begin"/>
      </w:r>
      <w:r w:rsidR="008943DE">
        <w:rPr>
          <w:rStyle w:val="xref"/>
        </w:rPr>
        <w:instrText xml:space="preserve"> PAGEREF _Ref401302597 \h </w:instrText>
      </w:r>
      <w:r w:rsidR="008943DE">
        <w:rPr>
          <w:rStyle w:val="xref"/>
        </w:rPr>
      </w:r>
      <w:r w:rsidR="008943DE">
        <w:rPr>
          <w:rStyle w:val="xref"/>
        </w:rPr>
        <w:fldChar w:fldCharType="separate"/>
      </w:r>
      <w:r w:rsidR="008943DE">
        <w:rPr>
          <w:rStyle w:val="xref"/>
          <w:noProof/>
        </w:rPr>
        <w:t>17</w:t>
      </w:r>
      <w:r w:rsidR="008943DE">
        <w:rPr>
          <w:rStyle w:val="xref"/>
        </w:rPr>
        <w:fldChar w:fldCharType="end"/>
      </w:r>
      <w:r>
        <w:rPr>
          <w:rStyle w:val="xref"/>
          <w:color w:val="000000"/>
        </w:rPr>
        <w:t>.</w:t>
      </w:r>
    </w:p>
    <w:p w14:paraId="01A9263B" w14:textId="77777777" w:rsidR="007A044F" w:rsidRDefault="007A044F" w:rsidP="00D208BD">
      <w:pPr>
        <w:pStyle w:val="ListNumber"/>
      </w:pPr>
      <w:r>
        <w:t xml:space="preserve">Click </w:t>
      </w:r>
      <w:r>
        <w:rPr>
          <w:rStyle w:val="b"/>
        </w:rPr>
        <w:t>View Study</w:t>
      </w:r>
      <w:r>
        <w:t xml:space="preserve"> on the left.</w:t>
      </w:r>
    </w:p>
    <w:p w14:paraId="01A9263C" w14:textId="77777777" w:rsidR="007A044F" w:rsidRDefault="007A044F" w:rsidP="00700334">
      <w:pPr>
        <w:pStyle w:val="divtip1top"/>
      </w:pPr>
      <w:r>
        <w:rPr>
          <w:rStyle w:val="b"/>
        </w:rPr>
        <w:t xml:space="preserve">Tips: </w:t>
      </w:r>
    </w:p>
    <w:p w14:paraId="01A9263D" w14:textId="77777777" w:rsidR="007A044F" w:rsidRDefault="007A044F" w:rsidP="00881D3B">
      <w:pPr>
        <w:pStyle w:val="ListBullet"/>
        <w:ind w:left="720"/>
      </w:pPr>
      <w:r>
        <w:t xml:space="preserve">For a continuing review or modification, click </w:t>
      </w:r>
      <w:r>
        <w:rPr>
          <w:rStyle w:val="b"/>
        </w:rPr>
        <w:t>View Modification / CR</w:t>
      </w:r>
      <w:r>
        <w:t xml:space="preserve"> instead.</w:t>
      </w:r>
    </w:p>
    <w:p w14:paraId="01A9263E" w14:textId="77777777" w:rsidR="007A044F" w:rsidRPr="00700334" w:rsidRDefault="007A044F" w:rsidP="00881D3B">
      <w:pPr>
        <w:pStyle w:val="ListBullet"/>
        <w:ind w:left="720"/>
        <w:rPr>
          <w:sz w:val="19"/>
        </w:rPr>
      </w:pPr>
      <w:r>
        <w:t xml:space="preserve">For a new information report, click </w:t>
      </w:r>
      <w:r>
        <w:rPr>
          <w:rStyle w:val="b"/>
        </w:rPr>
        <w:t>View RNI</w:t>
      </w:r>
      <w:r>
        <w:t xml:space="preserve"> instead.</w:t>
      </w:r>
    </w:p>
    <w:p w14:paraId="01A9263F" w14:textId="77777777" w:rsidR="00700334" w:rsidRDefault="00700334" w:rsidP="00700334">
      <w:pPr>
        <w:pStyle w:val="divtip1bottom"/>
      </w:pPr>
    </w:p>
    <w:p w14:paraId="01A92640" w14:textId="77777777" w:rsidR="007A044F" w:rsidRDefault="007A044F" w:rsidP="00D208BD">
      <w:pPr>
        <w:pStyle w:val="ListNumber"/>
      </w:pPr>
      <w:r>
        <w:t>Use the Continue and Back buttons to view all of the forms.</w:t>
      </w:r>
    </w:p>
    <w:p w14:paraId="01A92641" w14:textId="77777777" w:rsidR="007A044F" w:rsidRDefault="007A044F" w:rsidP="007A044F">
      <w:pPr>
        <w:pStyle w:val="divtip1"/>
        <w:spacing w:before="160" w:after="234"/>
      </w:pPr>
      <w:r>
        <w:rPr>
          <w:rStyle w:val="b"/>
        </w:rPr>
        <w:t>Tip:</w:t>
      </w:r>
      <w:r>
        <w:rPr>
          <w:color w:val="000000"/>
        </w:rPr>
        <w:t xml:space="preserve"> Clicking Continue from the Supporting Documents page (the last page of the forms) exits the study. </w:t>
      </w:r>
    </w:p>
    <w:p w14:paraId="01A92642" w14:textId="77777777" w:rsidR="007A044F" w:rsidRPr="00700334" w:rsidRDefault="007A044F" w:rsidP="00700334">
      <w:pPr>
        <w:pStyle w:val="pProcedureIntro"/>
      </w:pPr>
      <w:r w:rsidRPr="00700334">
        <w:rPr>
          <w:rStyle w:val="dropDownHotspot"/>
          <w:sz w:val="20"/>
          <w:szCs w:val="20"/>
        </w:rPr>
        <w:t>To view the documents submitted as part of the study, you have these options:</w:t>
      </w:r>
    </w:p>
    <w:p w14:paraId="01A92643" w14:textId="77777777" w:rsidR="007A044F" w:rsidRDefault="007A044F" w:rsidP="00700334">
      <w:pPr>
        <w:pStyle w:val="ListBullet"/>
      </w:pPr>
      <w:r>
        <w:t>While viewing the details of the study (as instructed above), click the name of each document when you encounter it on the various forms. Documents are listed in tables throughout the forms.</w:t>
      </w:r>
    </w:p>
    <w:p w14:paraId="01A92644" w14:textId="77777777" w:rsidR="007A044F" w:rsidRDefault="007A044F" w:rsidP="00700334">
      <w:pPr>
        <w:pStyle w:val="ListBullet"/>
      </w:pPr>
      <w:r>
        <w:t>When you have opened the study workspace (as in step 1 above), you can view a list of all the attached documents in one place by clicking the Documents tab.</w:t>
      </w:r>
    </w:p>
    <w:p w14:paraId="01A92645" w14:textId="77777777" w:rsidR="007A044F" w:rsidRDefault="007A044F" w:rsidP="00700334">
      <w:pPr>
        <w:pStyle w:val="p2"/>
      </w:pPr>
      <w:r>
        <w:rPr>
          <w:noProof/>
        </w:rPr>
        <w:drawing>
          <wp:inline distT="0" distB="0" distL="0" distR="0" wp14:anchorId="01A9271F" wp14:editId="01A92720">
            <wp:extent cx="3119120" cy="538480"/>
            <wp:effectExtent l="0" t="0" r="5080" b="0"/>
            <wp:docPr id="51" name="Picture 51" descr="Documents Ta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ocuments Tab"/>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9120" cy="538480"/>
                    </a:xfrm>
                    <a:prstGeom prst="rect">
                      <a:avLst/>
                    </a:prstGeom>
                    <a:solidFill>
                      <a:srgbClr val="FFFFFF"/>
                    </a:solidFill>
                    <a:ln>
                      <a:noFill/>
                    </a:ln>
                  </pic:spPr>
                </pic:pic>
              </a:graphicData>
            </a:graphic>
          </wp:inline>
        </w:drawing>
      </w:r>
    </w:p>
    <w:p w14:paraId="01A92646" w14:textId="77777777" w:rsidR="007A044F" w:rsidRDefault="007A044F" w:rsidP="00700334">
      <w:pPr>
        <w:pStyle w:val="divtip1"/>
      </w:pPr>
      <w:r>
        <w:rPr>
          <w:rStyle w:val="b"/>
        </w:rPr>
        <w:t>Tip:</w:t>
      </w:r>
      <w:r>
        <w:t xml:space="preserve"> If the study team updated the documents, they may contain tracked changes. You can use the review features in Word to toggle between showing the original and final versions of the document. When the IRB approves the documents, all tracked changes will be accepted and comments removed in the final versions.</w:t>
      </w:r>
    </w:p>
    <w:p w14:paraId="01A92647" w14:textId="77777777" w:rsidR="007A044F" w:rsidRPr="00700334" w:rsidRDefault="007A044F" w:rsidP="00700334">
      <w:pPr>
        <w:pStyle w:val="pProcedureIntro"/>
      </w:pPr>
      <w:r w:rsidRPr="00700334">
        <w:rPr>
          <w:rStyle w:val="dropDownHotspot"/>
          <w:sz w:val="20"/>
          <w:szCs w:val="20"/>
        </w:rPr>
        <w:t>To view the information entered for pre-review:</w:t>
      </w:r>
    </w:p>
    <w:p w14:paraId="01A92648" w14:textId="77777777" w:rsidR="007A044F" w:rsidRDefault="007A044F" w:rsidP="00540517">
      <w:pPr>
        <w:pStyle w:val="ListNumber"/>
        <w:numPr>
          <w:ilvl w:val="0"/>
          <w:numId w:val="21"/>
        </w:numPr>
      </w:pPr>
      <w:r>
        <w:t>Open the study as instructed in step 1 above.</w:t>
      </w:r>
    </w:p>
    <w:p w14:paraId="01A92649" w14:textId="77777777" w:rsidR="007A044F" w:rsidRDefault="007A044F" w:rsidP="00D208BD">
      <w:pPr>
        <w:pStyle w:val="ListNumber"/>
      </w:pPr>
      <w:r>
        <w:t xml:space="preserve">Click the </w:t>
      </w:r>
      <w:r>
        <w:rPr>
          <w:rStyle w:val="b"/>
        </w:rPr>
        <w:t>Reviews</w:t>
      </w:r>
      <w:r>
        <w:t xml:space="preserve"> tab.</w:t>
      </w:r>
    </w:p>
    <w:p w14:paraId="01A9264A" w14:textId="77777777" w:rsidR="007A044F" w:rsidRDefault="007A044F" w:rsidP="00700334">
      <w:pPr>
        <w:pStyle w:val="divtip"/>
      </w:pPr>
      <w:r>
        <w:rPr>
          <w:rStyle w:val="b"/>
        </w:rPr>
        <w:t>Tip:</w:t>
      </w:r>
      <w:r>
        <w:t> If the information entered for pre-review is inaccurate, contact the study's IRB coordinator to request a change. The coordinator can change the pre-review information until the decision from designated or committee review is submitted.</w:t>
      </w:r>
    </w:p>
    <w:p w14:paraId="01A9264B" w14:textId="77777777" w:rsidR="007A044F" w:rsidRPr="00D208BD" w:rsidRDefault="007A044F" w:rsidP="00D208BD">
      <w:pPr>
        <w:pStyle w:val="Heading1"/>
      </w:pPr>
      <w:bookmarkStart w:id="26" w:name="_Ref-286207121"/>
      <w:bookmarkStart w:id="27" w:name="_Toc401217677"/>
      <w:bookmarkStart w:id="28" w:name="_Toc417483889"/>
      <w:r w:rsidRPr="00D208BD">
        <w:t>Requesting Clarifications to a Study</w:t>
      </w:r>
      <w:bookmarkEnd w:id="26"/>
      <w:bookmarkEnd w:id="27"/>
      <w:bookmarkEnd w:id="28"/>
    </w:p>
    <w:p w14:paraId="01A9264C" w14:textId="77777777" w:rsidR="007A044F" w:rsidRDefault="007A044F" w:rsidP="007A044F">
      <w:pPr>
        <w:pStyle w:val="p"/>
      </w:pPr>
      <w:r>
        <w:rPr>
          <w:color w:val="000000"/>
        </w:rPr>
        <w:t xml:space="preserve">If a study is confusing or needs additional information to receive IRB approval, you can request clarifications. Requesting clarifications sends the study back to the study team so they can edit it. </w:t>
      </w:r>
    </w:p>
    <w:p w14:paraId="01A9264D" w14:textId="77777777" w:rsidR="007A044F" w:rsidRDefault="007A044F" w:rsidP="007A044F">
      <w:pPr>
        <w:pStyle w:val="pProcedureIntro"/>
      </w:pPr>
      <w:r>
        <w:t>To request clarifications to a study:</w:t>
      </w:r>
    </w:p>
    <w:p w14:paraId="01A9264E" w14:textId="77777777" w:rsidR="007A044F" w:rsidRDefault="007A044F" w:rsidP="00540517">
      <w:pPr>
        <w:pStyle w:val="ListNumber"/>
        <w:numPr>
          <w:ilvl w:val="0"/>
          <w:numId w:val="22"/>
        </w:numPr>
      </w:pPr>
      <w:r>
        <w:t>From My Inbox, click the name of the study to open it.</w:t>
      </w:r>
    </w:p>
    <w:p w14:paraId="01A9264F" w14:textId="77777777" w:rsidR="007A044F" w:rsidRDefault="007A044F" w:rsidP="00D208BD">
      <w:pPr>
        <w:pStyle w:val="ListNumber"/>
      </w:pPr>
      <w:r>
        <w:t xml:space="preserve">Click </w:t>
      </w:r>
      <w:r>
        <w:rPr>
          <w:rStyle w:val="b"/>
        </w:rPr>
        <w:t>Request Clarification...</w:t>
      </w:r>
      <w:r>
        <w:t xml:space="preserve"> on the left.</w:t>
      </w:r>
    </w:p>
    <w:p w14:paraId="01A92650" w14:textId="77777777" w:rsidR="007A044F" w:rsidRDefault="007A044F" w:rsidP="007A044F">
      <w:pPr>
        <w:pStyle w:val="p2"/>
        <w:spacing w:before="60" w:after="40"/>
      </w:pPr>
      <w:r>
        <w:rPr>
          <w:noProof/>
        </w:rPr>
        <w:drawing>
          <wp:inline distT="0" distB="0" distL="0" distR="0" wp14:anchorId="01A92721" wp14:editId="01A92722">
            <wp:extent cx="1490345" cy="851535"/>
            <wp:effectExtent l="0" t="0" r="0" b="5715"/>
            <wp:docPr id="50" name="Picture 50" descr="Request Clarifications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Request Clarifications button"/>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0345" cy="851535"/>
                    </a:xfrm>
                    <a:prstGeom prst="rect">
                      <a:avLst/>
                    </a:prstGeom>
                    <a:solidFill>
                      <a:srgbClr val="FFFFFF"/>
                    </a:solidFill>
                    <a:ln>
                      <a:noFill/>
                    </a:ln>
                  </pic:spPr>
                </pic:pic>
              </a:graphicData>
            </a:graphic>
          </wp:inline>
        </w:drawing>
      </w:r>
    </w:p>
    <w:p w14:paraId="01A92651" w14:textId="77777777" w:rsidR="007A044F" w:rsidRDefault="007A044F" w:rsidP="00D208BD">
      <w:pPr>
        <w:pStyle w:val="ListNumber"/>
      </w:pPr>
      <w:r>
        <w:t xml:space="preserve">In the Request Clarification form, provide detailed questions or requests for changes. </w:t>
      </w:r>
    </w:p>
    <w:p w14:paraId="01A92652" w14:textId="77777777" w:rsidR="007A044F" w:rsidRDefault="007A044F" w:rsidP="007A044F">
      <w:pPr>
        <w:pStyle w:val="p2"/>
        <w:spacing w:before="60" w:after="40"/>
      </w:pPr>
      <w:r>
        <w:rPr>
          <w:rStyle w:val="b"/>
        </w:rPr>
        <w:t>Note:</w:t>
      </w:r>
      <w:r>
        <w:rPr>
          <w:color w:val="000000"/>
        </w:rPr>
        <w:t xml:space="preserve"> You can also attach documents that explain, show the study text, or show screen captures of the problematic areas, or that show suggestions for resolving the problems.</w:t>
      </w:r>
    </w:p>
    <w:p w14:paraId="01A92653" w14:textId="77777777" w:rsidR="007A044F" w:rsidRDefault="007A044F" w:rsidP="00D208BD">
      <w:pPr>
        <w:pStyle w:val="ListNumber"/>
      </w:pPr>
      <w:r>
        <w:t xml:space="preserve">Click </w:t>
      </w:r>
      <w:r>
        <w:rPr>
          <w:rStyle w:val="b"/>
        </w:rPr>
        <w:t>OK</w:t>
      </w:r>
      <w:r>
        <w:t xml:space="preserve"> to send the request to the study team.</w:t>
      </w:r>
    </w:p>
    <w:p w14:paraId="01A92654" w14:textId="77777777" w:rsidR="007A044F" w:rsidRDefault="007A044F" w:rsidP="007A044F">
      <w:pPr>
        <w:pStyle w:val="p"/>
      </w:pPr>
      <w:r>
        <w:rPr>
          <w:color w:val="000000"/>
        </w:rPr>
        <w:t xml:space="preserve">Unless the study is in committee review, you will receive an e-mail notification when the study team submits their response to the clarification request. </w:t>
      </w:r>
    </w:p>
    <w:p w14:paraId="01A92655" w14:textId="77777777" w:rsidR="007A044F" w:rsidRDefault="007A044F" w:rsidP="007A044F">
      <w:pPr>
        <w:pStyle w:val="p"/>
      </w:pPr>
      <w:r>
        <w:rPr>
          <w:color w:val="000000"/>
        </w:rPr>
        <w:t>Requests for clarifications are handled differently during committee review than during other types of review in that study team members are not solely in control of the submission:</w:t>
      </w:r>
    </w:p>
    <w:p w14:paraId="01A92656" w14:textId="77777777" w:rsidR="007A044F" w:rsidRDefault="007A044F" w:rsidP="00700334">
      <w:pPr>
        <w:pStyle w:val="ListBullet"/>
      </w:pPr>
      <w:r>
        <w:t xml:space="preserve">Committee members can continue to request clarifications after a request has been made. This allows multiple reviewers to communicate with the study team at once. </w:t>
      </w:r>
    </w:p>
    <w:p w14:paraId="01A92657" w14:textId="77777777" w:rsidR="007A044F" w:rsidRDefault="007A044F" w:rsidP="00700334">
      <w:pPr>
        <w:pStyle w:val="ListBullet"/>
      </w:pPr>
      <w:r>
        <w:t xml:space="preserve">Study team members cannot edit the study when the clarifications requested are from committee review, but they can submit comments back to the committee. </w:t>
      </w:r>
    </w:p>
    <w:p w14:paraId="01A92658" w14:textId="77777777" w:rsidR="007A044F" w:rsidRDefault="007A044F" w:rsidP="00700334">
      <w:pPr>
        <w:pStyle w:val="ListBullet"/>
      </w:pPr>
      <w:r>
        <w:t>The committee cannot record a decision for the submission when it is in the Clarification Requested state. The options are:</w:t>
      </w:r>
    </w:p>
    <w:p w14:paraId="01A92659" w14:textId="77777777" w:rsidR="007A044F" w:rsidRDefault="007A044F" w:rsidP="00700334">
      <w:pPr>
        <w:pStyle w:val="ListBullet2"/>
      </w:pPr>
      <w:r>
        <w:t xml:space="preserve">The IRB coordinator can remove the submission from the agenda before the meeting and reassign it to a later meeting. </w:t>
      </w:r>
    </w:p>
    <w:p w14:paraId="01A9265A" w14:textId="77777777" w:rsidR="007A044F" w:rsidRDefault="007A044F" w:rsidP="00700334">
      <w:pPr>
        <w:pStyle w:val="ListBullet2"/>
      </w:pPr>
      <w:r>
        <w:t xml:space="preserve">At the time of the meeting, the committee chair or administrator can use the Convene Meeting activity to return all submissions still in the Clarification Requested state to the Committee Review state so their reviews can be recorded. </w:t>
      </w:r>
    </w:p>
    <w:p w14:paraId="01A9265B" w14:textId="77777777" w:rsidR="0029700B" w:rsidRDefault="0029700B">
      <w:pPr>
        <w:rPr>
          <w:b/>
          <w:color w:val="005581"/>
          <w:sz w:val="39"/>
        </w:rPr>
      </w:pPr>
      <w:bookmarkStart w:id="29" w:name="_Toc401217678"/>
      <w:r>
        <w:br w:type="page"/>
      </w:r>
    </w:p>
    <w:p w14:paraId="01A9265C" w14:textId="77777777" w:rsidR="007A044F" w:rsidRPr="00D208BD" w:rsidRDefault="007A044F" w:rsidP="00D208BD">
      <w:pPr>
        <w:pStyle w:val="Heading1"/>
      </w:pPr>
      <w:bookmarkStart w:id="30" w:name="_Toc417483890"/>
      <w:r w:rsidRPr="00D208BD">
        <w:t>Viewing Changes to a Study</w:t>
      </w:r>
      <w:bookmarkEnd w:id="29"/>
      <w:bookmarkEnd w:id="30"/>
    </w:p>
    <w:p w14:paraId="01A9265D" w14:textId="77777777" w:rsidR="007A044F" w:rsidRDefault="007A044F" w:rsidP="007A044F">
      <w:pPr>
        <w:pStyle w:val="p"/>
      </w:pPr>
      <w:r>
        <w:rPr>
          <w:color w:val="000000"/>
        </w:rPr>
        <w:t>When a study changes based on reviewer requests, you may want to:</w:t>
      </w:r>
    </w:p>
    <w:p w14:paraId="01A9265E" w14:textId="77777777" w:rsidR="007A044F" w:rsidRDefault="007A044F" w:rsidP="00700334">
      <w:pPr>
        <w:pStyle w:val="ListBullet"/>
      </w:pPr>
      <w:r>
        <w:t xml:space="preserve">View the response submitted for a particular request </w:t>
      </w:r>
    </w:p>
    <w:p w14:paraId="01A9265F" w14:textId="77777777" w:rsidR="007A044F" w:rsidRDefault="007A044F" w:rsidP="00700334">
      <w:pPr>
        <w:pStyle w:val="ListBullet"/>
      </w:pPr>
      <w:r>
        <w:t>View the differences between two versions of a study</w:t>
      </w:r>
    </w:p>
    <w:p w14:paraId="01A92660" w14:textId="77777777" w:rsidR="007A044F" w:rsidRDefault="007A044F" w:rsidP="00700334">
      <w:pPr>
        <w:pStyle w:val="pProcedureIntro"/>
      </w:pPr>
      <w:r>
        <w:rPr>
          <w:rStyle w:val="dropDownHotspot1"/>
        </w:rPr>
        <w:t>To view the response submitted for a clarification request:</w:t>
      </w:r>
    </w:p>
    <w:p w14:paraId="01A92661" w14:textId="77777777" w:rsidR="007A044F" w:rsidRDefault="007A044F" w:rsidP="00540517">
      <w:pPr>
        <w:pStyle w:val="ListNumber"/>
        <w:numPr>
          <w:ilvl w:val="0"/>
          <w:numId w:val="23"/>
        </w:numPr>
      </w:pPr>
      <w:r>
        <w:t>From My Inbox, click the name of the study to open it.</w:t>
      </w:r>
    </w:p>
    <w:p w14:paraId="01A92662" w14:textId="77777777" w:rsidR="007A044F" w:rsidRDefault="007A044F" w:rsidP="00D208BD">
      <w:pPr>
        <w:pStyle w:val="ListNumber"/>
      </w:pPr>
      <w:r>
        <w:t xml:space="preserve">Click the </w:t>
      </w:r>
      <w:r>
        <w:rPr>
          <w:rStyle w:val="b"/>
        </w:rPr>
        <w:t>History</w:t>
      </w:r>
      <w:r>
        <w:t xml:space="preserve"> tab.</w:t>
      </w:r>
      <w:r>
        <w:br/>
      </w:r>
    </w:p>
    <w:p w14:paraId="01A92663" w14:textId="77777777" w:rsidR="007A044F" w:rsidRDefault="007A044F" w:rsidP="007A044F">
      <w:pPr>
        <w:pStyle w:val="p2"/>
        <w:spacing w:before="60" w:after="40"/>
      </w:pPr>
      <w:r>
        <w:rPr>
          <w:noProof/>
        </w:rPr>
        <w:drawing>
          <wp:inline distT="0" distB="0" distL="0" distR="0" wp14:anchorId="01A92723" wp14:editId="01A92724">
            <wp:extent cx="4309110" cy="1966595"/>
            <wp:effectExtent l="0" t="0" r="0" b="0"/>
            <wp:docPr id="49" name="Picture 49" descr="Changes Submitted in History lo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hanges Submitted in History log"/>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9110" cy="1966595"/>
                    </a:xfrm>
                    <a:prstGeom prst="rect">
                      <a:avLst/>
                    </a:prstGeom>
                    <a:solidFill>
                      <a:srgbClr val="FFFFFF"/>
                    </a:solidFill>
                    <a:ln>
                      <a:noFill/>
                    </a:ln>
                  </pic:spPr>
                </pic:pic>
              </a:graphicData>
            </a:graphic>
          </wp:inline>
        </w:drawing>
      </w:r>
    </w:p>
    <w:p w14:paraId="01A92664" w14:textId="77777777" w:rsidR="007A044F" w:rsidRDefault="007A044F" w:rsidP="00D208BD">
      <w:pPr>
        <w:pStyle w:val="ListNumber"/>
      </w:pPr>
      <w:r>
        <w:t xml:space="preserve">Click the </w:t>
      </w:r>
      <w:r>
        <w:rPr>
          <w:rStyle w:val="b"/>
        </w:rPr>
        <w:t>Response Submitted</w:t>
      </w:r>
      <w:r>
        <w:t xml:space="preserve"> activity link to see any notes or documents added to the study.</w:t>
      </w:r>
    </w:p>
    <w:p w14:paraId="01A92665" w14:textId="77777777" w:rsidR="007A044F" w:rsidRPr="00700334" w:rsidRDefault="007A044F" w:rsidP="00700334">
      <w:pPr>
        <w:pStyle w:val="pProcedureIntro"/>
      </w:pPr>
      <w:r w:rsidRPr="00700334">
        <w:rPr>
          <w:rStyle w:val="dropDownHotspot1"/>
          <w:sz w:val="20"/>
          <w:szCs w:val="20"/>
        </w:rPr>
        <w:t>To view the differences between two versions of a study:</w:t>
      </w:r>
    </w:p>
    <w:p w14:paraId="01A92666" w14:textId="77777777" w:rsidR="007A044F" w:rsidRDefault="007A044F" w:rsidP="00540517">
      <w:pPr>
        <w:pStyle w:val="ListNumber"/>
        <w:numPr>
          <w:ilvl w:val="0"/>
          <w:numId w:val="24"/>
        </w:numPr>
      </w:pPr>
      <w:r>
        <w:t>From My Inbox, click the name of the study to open it.</w:t>
      </w:r>
    </w:p>
    <w:p w14:paraId="01A92667" w14:textId="77777777" w:rsidR="007A044F" w:rsidRDefault="007A044F" w:rsidP="00D208BD">
      <w:pPr>
        <w:pStyle w:val="ListNumber"/>
      </w:pPr>
      <w:r>
        <w:t xml:space="preserve">Click </w:t>
      </w:r>
      <w:r>
        <w:rPr>
          <w:rStyle w:val="b"/>
        </w:rPr>
        <w:t>View Differences</w:t>
      </w:r>
      <w:r>
        <w:t xml:space="preserve"> on the left.</w:t>
      </w:r>
    </w:p>
    <w:p w14:paraId="01A92668" w14:textId="77777777" w:rsidR="007A044F" w:rsidRDefault="007A044F" w:rsidP="00D208BD">
      <w:pPr>
        <w:pStyle w:val="ListNumber"/>
      </w:pPr>
      <w:r>
        <w:t>Next to Show Changes, select a version to compare the current study to.</w:t>
      </w:r>
    </w:p>
    <w:p w14:paraId="01A92669" w14:textId="77777777" w:rsidR="007A044F" w:rsidRDefault="007A044F" w:rsidP="007A044F">
      <w:pPr>
        <w:pStyle w:val="p2"/>
        <w:spacing w:before="60" w:after="40"/>
      </w:pPr>
      <w:r>
        <w:rPr>
          <w:noProof/>
        </w:rPr>
        <w:drawing>
          <wp:inline distT="0" distB="0" distL="0" distR="0" wp14:anchorId="01A92725" wp14:editId="01A92726">
            <wp:extent cx="5298440" cy="288290"/>
            <wp:effectExtent l="0" t="0" r="0" b="0"/>
            <wp:docPr id="48" name="Picture 48" descr="Selecting a version to comp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Selecting a version to compare"/>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98440" cy="288290"/>
                    </a:xfrm>
                    <a:prstGeom prst="rect">
                      <a:avLst/>
                    </a:prstGeom>
                    <a:solidFill>
                      <a:srgbClr val="FFFFFF"/>
                    </a:solidFill>
                    <a:ln>
                      <a:noFill/>
                    </a:ln>
                  </pic:spPr>
                </pic:pic>
              </a:graphicData>
            </a:graphic>
          </wp:inline>
        </w:drawing>
      </w:r>
    </w:p>
    <w:p w14:paraId="01A9266A" w14:textId="77777777" w:rsidR="007A044F" w:rsidRDefault="007A044F" w:rsidP="00D208BD">
      <w:pPr>
        <w:pStyle w:val="ListNumber"/>
      </w:pPr>
      <w:r>
        <w:t>Look for red and green changes in the current form.</w:t>
      </w:r>
    </w:p>
    <w:p w14:paraId="01A9266B" w14:textId="77777777" w:rsidR="007A044F" w:rsidRDefault="007A044F" w:rsidP="007A044F">
      <w:pPr>
        <w:pStyle w:val="p2"/>
        <w:spacing w:before="60" w:after="40"/>
      </w:pPr>
      <w:r>
        <w:rPr>
          <w:noProof/>
        </w:rPr>
        <w:drawing>
          <wp:anchor distT="0" distB="0" distL="114300" distR="114300" simplePos="0" relativeHeight="251664896" behindDoc="0" locked="0" layoutInCell="1" allowOverlap="1" wp14:anchorId="01A92727" wp14:editId="01A92728">
            <wp:simplePos x="0" y="0"/>
            <wp:positionH relativeFrom="column">
              <wp:align>right</wp:align>
            </wp:positionH>
            <wp:positionV relativeFrom="paragraph">
              <wp:posOffset>0</wp:posOffset>
            </wp:positionV>
            <wp:extent cx="2657475" cy="1352550"/>
            <wp:effectExtent l="19050" t="19050" r="28575" b="19050"/>
            <wp:wrapSquare wrapText="bothSides"/>
            <wp:docPr id="63" name="Picture 63" descr="Highlighting of differen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ighlighting of differences"/>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135255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color w:val="000000"/>
        </w:rPr>
        <w:t xml:space="preserve">Click the </w:t>
      </w:r>
      <w:r>
        <w:rPr>
          <w:noProof/>
        </w:rPr>
        <w:drawing>
          <wp:inline distT="0" distB="0" distL="0" distR="0" wp14:anchorId="01A92729" wp14:editId="01A9272A">
            <wp:extent cx="125095" cy="125095"/>
            <wp:effectExtent l="0" t="0" r="8255" b="8255"/>
            <wp:docPr id="47" name="Picture 47" descr="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Right arrow"/>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solidFill>
                      <a:srgbClr val="FFFFFF"/>
                    </a:solidFill>
                    <a:ln>
                      <a:noFill/>
                    </a:ln>
                  </pic:spPr>
                </pic:pic>
              </a:graphicData>
            </a:graphic>
          </wp:inline>
        </w:drawing>
      </w:r>
      <w:r>
        <w:rPr>
          <w:color w:val="000000"/>
        </w:rPr>
        <w:t xml:space="preserve"> arrow to show the details. The changes since the version you selected appear as follows:</w:t>
      </w:r>
    </w:p>
    <w:p w14:paraId="01A9266C" w14:textId="77777777" w:rsidR="007A044F" w:rsidRDefault="007A044F" w:rsidP="00700334">
      <w:pPr>
        <w:pStyle w:val="ListBullet3"/>
      </w:pPr>
      <w:r>
        <w:t>Additions to text since that version are shown with green highlighting.</w:t>
      </w:r>
    </w:p>
    <w:p w14:paraId="01A9266D" w14:textId="77777777" w:rsidR="007A044F" w:rsidRDefault="007A044F" w:rsidP="00700334">
      <w:pPr>
        <w:pStyle w:val="ListBullet3"/>
      </w:pPr>
      <w:r>
        <w:t>Deletions to text show in a light red box below the current text.</w:t>
      </w:r>
    </w:p>
    <w:p w14:paraId="01A9266E" w14:textId="77777777" w:rsidR="007A044F" w:rsidRDefault="007A044F" w:rsidP="00700334">
      <w:pPr>
        <w:pStyle w:val="ListBullet3"/>
      </w:pPr>
      <w:r>
        <w:t>Additions and deletions of selectable items show the changes (such as old values) in a light red box after the current values that appear normally.</w:t>
      </w:r>
    </w:p>
    <w:p w14:paraId="01A9266F" w14:textId="77777777" w:rsidR="001474D0" w:rsidRDefault="001474D0">
      <w:r>
        <w:br w:type="page"/>
      </w:r>
    </w:p>
    <w:p w14:paraId="01A92670" w14:textId="77777777" w:rsidR="007A044F" w:rsidRDefault="007A044F" w:rsidP="00D208BD">
      <w:pPr>
        <w:pStyle w:val="ListNumber"/>
      </w:pPr>
      <w:r>
        <w:t xml:space="preserve">Next to Changed Steps, click the </w:t>
      </w:r>
      <w:r>
        <w:rPr>
          <w:noProof/>
        </w:rPr>
        <w:drawing>
          <wp:inline distT="0" distB="0" distL="0" distR="0" wp14:anchorId="01A9272B" wp14:editId="01A9272C">
            <wp:extent cx="212725" cy="137795"/>
            <wp:effectExtent l="0" t="0" r="0" b="0"/>
            <wp:docPr id="46" name="Picture 46" descr="Double arrow righ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Double arrow right"/>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2725" cy="137795"/>
                    </a:xfrm>
                    <a:prstGeom prst="rect">
                      <a:avLst/>
                    </a:prstGeom>
                    <a:solidFill>
                      <a:srgbClr val="FFFFFF"/>
                    </a:solidFill>
                    <a:ln>
                      <a:noFill/>
                    </a:ln>
                  </pic:spPr>
                </pic:pic>
              </a:graphicData>
            </a:graphic>
          </wp:inline>
        </w:drawing>
      </w:r>
      <w:r>
        <w:t xml:space="preserve"> arrow (or use the drop-down list) to view each of the other forms that have changed.</w:t>
      </w:r>
    </w:p>
    <w:p w14:paraId="01A92671" w14:textId="77777777" w:rsidR="007A044F" w:rsidRDefault="007A044F" w:rsidP="007A044F">
      <w:pPr>
        <w:pStyle w:val="p2"/>
        <w:spacing w:before="60" w:after="40"/>
      </w:pPr>
      <w:r>
        <w:rPr>
          <w:noProof/>
        </w:rPr>
        <w:drawing>
          <wp:inline distT="0" distB="0" distL="0" distR="0" wp14:anchorId="01A9272D" wp14:editId="01A9272E">
            <wp:extent cx="3281680" cy="338455"/>
            <wp:effectExtent l="0" t="0" r="0" b="4445"/>
            <wp:docPr id="45" name="Picture 45" descr="Selecting changed Smartform steps to vi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Selecting changed Smartform steps to view"/>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81680" cy="338455"/>
                    </a:xfrm>
                    <a:prstGeom prst="rect">
                      <a:avLst/>
                    </a:prstGeom>
                    <a:solidFill>
                      <a:srgbClr val="FFFFFF"/>
                    </a:solidFill>
                    <a:ln>
                      <a:noFill/>
                    </a:ln>
                  </pic:spPr>
                </pic:pic>
              </a:graphicData>
            </a:graphic>
          </wp:inline>
        </w:drawing>
      </w:r>
    </w:p>
    <w:p w14:paraId="01A92672" w14:textId="77777777" w:rsidR="007A044F" w:rsidRDefault="007A044F" w:rsidP="00D208BD">
      <w:pPr>
        <w:pStyle w:val="ListNumber"/>
      </w:pPr>
      <w:r>
        <w:t xml:space="preserve">Exit the View Differences screen by clicking </w:t>
      </w:r>
      <w:r>
        <w:rPr>
          <w:rStyle w:val="b"/>
        </w:rPr>
        <w:t>Close</w:t>
      </w:r>
      <w:r>
        <w:t xml:space="preserve"> on the right.</w:t>
      </w:r>
    </w:p>
    <w:p w14:paraId="01A92673" w14:textId="77777777" w:rsidR="007A044F" w:rsidRDefault="007A044F" w:rsidP="007A044F">
      <w:pPr>
        <w:pStyle w:val="divtip"/>
      </w:pPr>
      <w:r>
        <w:rPr>
          <w:rStyle w:val="b"/>
        </w:rPr>
        <w:t>Tip:</w:t>
      </w:r>
      <w:r>
        <w:rPr>
          <w:color w:val="000000"/>
        </w:rPr>
        <w:t xml:space="preserve"> If the study team updated the documents, they may contain tracked changes. You can use the review features in Word to toggle between showing the original and final versions of the document. When the IRB approves the documents, all tracked changes will be accepted and comments removed in the final versions. </w:t>
      </w:r>
    </w:p>
    <w:p w14:paraId="01A92674" w14:textId="77777777" w:rsidR="007A044F" w:rsidRPr="00D208BD" w:rsidRDefault="007A044F" w:rsidP="00D208BD">
      <w:pPr>
        <w:pStyle w:val="Heading1"/>
      </w:pPr>
      <w:bookmarkStart w:id="31" w:name="_Ref73828500"/>
      <w:bookmarkStart w:id="32" w:name="_Ref2064594599"/>
      <w:bookmarkStart w:id="33" w:name="_Toc401217679"/>
      <w:bookmarkStart w:id="34" w:name="_Toc417483891"/>
      <w:r w:rsidRPr="00D208BD">
        <w:t>Preparing Comments for a Meeting</w:t>
      </w:r>
      <w:bookmarkEnd w:id="31"/>
      <w:bookmarkEnd w:id="32"/>
      <w:bookmarkEnd w:id="33"/>
      <w:bookmarkEnd w:id="34"/>
    </w:p>
    <w:p w14:paraId="01A92675" w14:textId="77777777" w:rsidR="007A044F" w:rsidRDefault="007A044F" w:rsidP="007A044F">
      <w:pPr>
        <w:pStyle w:val="p"/>
      </w:pPr>
      <w:r>
        <w:rPr>
          <w:color w:val="000000"/>
        </w:rPr>
        <w:t>While reviewing a study, you can record your review comments within the IRB system. You can also upload required checklists and any review-related documents. This lets committee members view each other's comments before and during the meeting.</w:t>
      </w:r>
    </w:p>
    <w:p w14:paraId="01A92676" w14:textId="77777777" w:rsidR="007A044F" w:rsidRDefault="007A044F" w:rsidP="007A044F">
      <w:pPr>
        <w:pStyle w:val="p"/>
      </w:pPr>
      <w:r>
        <w:rPr>
          <w:color w:val="000000"/>
        </w:rPr>
        <w:t>All of your comments and the files you attach will be purged from the system when the approval letter is sent. Your comments are never visible to the study team members.</w:t>
      </w:r>
    </w:p>
    <w:p w14:paraId="01A92677" w14:textId="77777777" w:rsidR="007A044F" w:rsidRDefault="007A044F" w:rsidP="007A044F">
      <w:pPr>
        <w:pStyle w:val="pProcedureIntro"/>
      </w:pPr>
      <w:r>
        <w:t>To record your review comments:</w:t>
      </w:r>
    </w:p>
    <w:p w14:paraId="01A92678" w14:textId="77777777" w:rsidR="007A044F" w:rsidRDefault="007A044F" w:rsidP="00540517">
      <w:pPr>
        <w:pStyle w:val="ListNumber"/>
        <w:numPr>
          <w:ilvl w:val="0"/>
          <w:numId w:val="25"/>
        </w:numPr>
      </w:pPr>
      <w:r w:rsidRPr="00700334">
        <w:rPr>
          <w:color w:val="000000"/>
        </w:rPr>
        <w:t xml:space="preserve">Open the study. For details, see </w:t>
      </w:r>
      <w:r>
        <w:rPr>
          <w:rStyle w:val="xref"/>
        </w:rPr>
        <w:t>Accessing a Study on page</w:t>
      </w:r>
      <w:r w:rsidR="008943DE">
        <w:rPr>
          <w:rStyle w:val="xref"/>
        </w:rPr>
        <w:t xml:space="preserve"> </w:t>
      </w:r>
      <w:r w:rsidR="008943DE">
        <w:rPr>
          <w:rStyle w:val="xref"/>
        </w:rPr>
        <w:fldChar w:fldCharType="begin"/>
      </w:r>
      <w:r w:rsidR="008943DE">
        <w:rPr>
          <w:rStyle w:val="xref"/>
        </w:rPr>
        <w:instrText xml:space="preserve"> PAGEREF _Ref401302597 \h </w:instrText>
      </w:r>
      <w:r w:rsidR="008943DE">
        <w:rPr>
          <w:rStyle w:val="xref"/>
        </w:rPr>
      </w:r>
      <w:r w:rsidR="008943DE">
        <w:rPr>
          <w:rStyle w:val="xref"/>
        </w:rPr>
        <w:fldChar w:fldCharType="separate"/>
      </w:r>
      <w:r w:rsidR="008943DE">
        <w:rPr>
          <w:rStyle w:val="xref"/>
          <w:noProof/>
        </w:rPr>
        <w:t>17</w:t>
      </w:r>
      <w:r w:rsidR="008943DE">
        <w:rPr>
          <w:rStyle w:val="xref"/>
        </w:rPr>
        <w:fldChar w:fldCharType="end"/>
      </w:r>
      <w:r w:rsidR="008943DE">
        <w:rPr>
          <w:rStyle w:val="xref"/>
        </w:rPr>
        <w:t xml:space="preserve"> </w:t>
      </w:r>
      <w:r w:rsidRPr="00700334">
        <w:rPr>
          <w:rStyle w:val="xref"/>
          <w:color w:val="000000"/>
        </w:rPr>
        <w:t xml:space="preserve">or </w:t>
      </w:r>
      <w:r>
        <w:rPr>
          <w:rStyle w:val="xref"/>
        </w:rPr>
        <w:t xml:space="preserve">Locating Meeting Agenda Items on page </w:t>
      </w:r>
      <w:r w:rsidRPr="00E53969">
        <w:fldChar w:fldCharType="begin"/>
      </w:r>
      <w:r>
        <w:instrText xml:space="preserve"> PAGEREF _Ref-1059306886 \h  \* MERGEFORMAT </w:instrText>
      </w:r>
      <w:r w:rsidRPr="00E53969">
        <w:fldChar w:fldCharType="separate"/>
      </w:r>
      <w:r w:rsidR="0055662D" w:rsidRPr="0055662D">
        <w:rPr>
          <w:rStyle w:val="xref"/>
          <w:noProof/>
        </w:rPr>
        <w:t>5</w:t>
      </w:r>
      <w:r w:rsidRPr="00E53969">
        <w:rPr>
          <w:rStyle w:val="xref"/>
        </w:rPr>
        <w:fldChar w:fldCharType="end"/>
      </w:r>
      <w:r w:rsidRPr="00700334">
        <w:rPr>
          <w:color w:val="000000"/>
        </w:rPr>
        <w:t>.</w:t>
      </w:r>
    </w:p>
    <w:p w14:paraId="01A92679" w14:textId="77777777" w:rsidR="007A044F" w:rsidRDefault="007A044F" w:rsidP="00D208BD">
      <w:pPr>
        <w:pStyle w:val="ListNumber"/>
      </w:pPr>
      <w:r>
        <w:t xml:space="preserve">Click </w:t>
      </w:r>
      <w:r>
        <w:rPr>
          <w:rStyle w:val="b"/>
        </w:rPr>
        <w:t>Add Review Comments</w:t>
      </w:r>
      <w:r>
        <w:t xml:space="preserve"> on the left.</w:t>
      </w:r>
    </w:p>
    <w:p w14:paraId="01A9267A" w14:textId="77777777" w:rsidR="007A044F" w:rsidRDefault="007A044F" w:rsidP="007A044F">
      <w:pPr>
        <w:pStyle w:val="p2"/>
        <w:spacing w:before="60" w:after="40"/>
      </w:pPr>
      <w:r>
        <w:rPr>
          <w:noProof/>
        </w:rPr>
        <w:drawing>
          <wp:inline distT="0" distB="0" distL="0" distR="0" wp14:anchorId="01A9272F" wp14:editId="01A92730">
            <wp:extent cx="1616075" cy="927100"/>
            <wp:effectExtent l="0" t="0" r="3175" b="6350"/>
            <wp:docPr id="44" name="Picture 44" descr="Add Review Comments button lo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Add Review Comments button location"/>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6075" cy="927100"/>
                    </a:xfrm>
                    <a:prstGeom prst="rect">
                      <a:avLst/>
                    </a:prstGeom>
                    <a:solidFill>
                      <a:srgbClr val="FFFFFF"/>
                    </a:solidFill>
                    <a:ln>
                      <a:noFill/>
                    </a:ln>
                  </pic:spPr>
                </pic:pic>
              </a:graphicData>
            </a:graphic>
          </wp:inline>
        </w:drawing>
      </w:r>
    </w:p>
    <w:p w14:paraId="01A9267B" w14:textId="77777777" w:rsidR="007A044F" w:rsidRDefault="007A044F" w:rsidP="00D208BD">
      <w:pPr>
        <w:pStyle w:val="ListNumber"/>
      </w:pPr>
      <w:r>
        <w:t>Type in notes, and upload any relevant reviewer checklists and other related documents.</w:t>
      </w:r>
    </w:p>
    <w:p w14:paraId="01A9267C" w14:textId="77777777" w:rsidR="007A044F" w:rsidRDefault="007A044F" w:rsidP="00D208BD">
      <w:pPr>
        <w:pStyle w:val="ListNumber"/>
      </w:pPr>
      <w:r>
        <w:t xml:space="preserve">Click </w:t>
      </w:r>
      <w:r>
        <w:rPr>
          <w:rStyle w:val="b"/>
        </w:rPr>
        <w:t>OK</w:t>
      </w:r>
      <w:r>
        <w:t>.</w:t>
      </w:r>
    </w:p>
    <w:p w14:paraId="01A9267D" w14:textId="77777777" w:rsidR="007A044F" w:rsidRDefault="007A044F" w:rsidP="007A044F">
      <w:pPr>
        <w:pStyle w:val="p"/>
      </w:pPr>
      <w:r>
        <w:rPr>
          <w:rStyle w:val="b"/>
        </w:rPr>
        <w:t>Note:</w:t>
      </w:r>
      <w:r>
        <w:rPr>
          <w:color w:val="000000"/>
        </w:rPr>
        <w:t> Before and during the committee meeting, you can go to the study's Reviews tab as shown below to view your comments and comments from other reviewers.</w:t>
      </w:r>
    </w:p>
    <w:p w14:paraId="01A9267E" w14:textId="77777777" w:rsidR="007A044F" w:rsidRDefault="007A044F" w:rsidP="00700334">
      <w:pPr>
        <w:pStyle w:val="p"/>
      </w:pPr>
      <w:r>
        <w:rPr>
          <w:noProof/>
        </w:rPr>
        <w:drawing>
          <wp:inline distT="0" distB="0" distL="0" distR="0" wp14:anchorId="01A92731" wp14:editId="01A92732">
            <wp:extent cx="5586730" cy="6515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86730" cy="651510"/>
                    </a:xfrm>
                    <a:prstGeom prst="rect">
                      <a:avLst/>
                    </a:prstGeom>
                    <a:solidFill>
                      <a:srgbClr val="FFFFFF"/>
                    </a:solidFill>
                    <a:ln>
                      <a:noFill/>
                    </a:ln>
                  </pic:spPr>
                </pic:pic>
              </a:graphicData>
            </a:graphic>
          </wp:inline>
        </w:drawing>
      </w:r>
    </w:p>
    <w:p w14:paraId="01A9267F" w14:textId="77777777" w:rsidR="0029700B" w:rsidRDefault="0029700B">
      <w:pPr>
        <w:rPr>
          <w:b/>
          <w:color w:val="005581"/>
          <w:sz w:val="39"/>
        </w:rPr>
      </w:pPr>
      <w:bookmarkStart w:id="35" w:name="_Toc401217680"/>
      <w:r>
        <w:br w:type="page"/>
      </w:r>
    </w:p>
    <w:p w14:paraId="01A92680" w14:textId="77777777" w:rsidR="007A044F" w:rsidRPr="00D208BD" w:rsidRDefault="007A044F" w:rsidP="00D208BD">
      <w:pPr>
        <w:pStyle w:val="Heading1"/>
      </w:pPr>
      <w:bookmarkStart w:id="36" w:name="_Toc417483892"/>
      <w:r w:rsidRPr="00D208BD">
        <w:t>Submitting a Review Decision</w:t>
      </w:r>
      <w:bookmarkEnd w:id="35"/>
      <w:bookmarkEnd w:id="36"/>
    </w:p>
    <w:p w14:paraId="01A92681" w14:textId="77777777" w:rsidR="007A044F" w:rsidRDefault="007A044F" w:rsidP="007A044F">
      <w:pPr>
        <w:pStyle w:val="p"/>
      </w:pPr>
      <w:r>
        <w:rPr>
          <w:color w:val="000000"/>
        </w:rPr>
        <w:t>After reviewing a study or other submission, you must record the decision in the system. Recording the decision completes the review and moves the study forward in the IRB process.</w:t>
      </w:r>
    </w:p>
    <w:p w14:paraId="01A92682" w14:textId="77777777" w:rsidR="007A044F" w:rsidRDefault="007A044F" w:rsidP="007A044F">
      <w:pPr>
        <w:pStyle w:val="p"/>
      </w:pPr>
      <w:r>
        <w:rPr>
          <w:rStyle w:val="b"/>
        </w:rPr>
        <w:t>Note for committee members:</w:t>
      </w:r>
      <w:r>
        <w:rPr>
          <w:color w:val="000000"/>
        </w:rPr>
        <w:t xml:space="preserve"> An IRB staff member must submit the decision on behalf of the committee. If you are a reviewer of the study, record your comments and attach relevant files (such as reviewer checklists) as described in </w:t>
      </w:r>
      <w:r>
        <w:rPr>
          <w:rStyle w:val="xref"/>
        </w:rPr>
        <w:t xml:space="preserve">Preparing Comments for a Meeting on page </w:t>
      </w:r>
      <w:r w:rsidRPr="00E53969">
        <w:fldChar w:fldCharType="begin"/>
      </w:r>
      <w:r>
        <w:instrText xml:space="preserve"> PAGEREF _Ref2064594599 \h  \* MERGEFORMAT </w:instrText>
      </w:r>
      <w:r w:rsidRPr="00E53969">
        <w:fldChar w:fldCharType="separate"/>
      </w:r>
      <w:r w:rsidR="0055662D" w:rsidRPr="0055662D">
        <w:rPr>
          <w:rStyle w:val="xref"/>
          <w:noProof/>
        </w:rPr>
        <w:t>13</w:t>
      </w:r>
      <w:r w:rsidRPr="00E53969">
        <w:rPr>
          <w:rStyle w:val="xref"/>
        </w:rPr>
        <w:fldChar w:fldCharType="end"/>
      </w:r>
      <w:r>
        <w:rPr>
          <w:rStyle w:val="xref"/>
          <w:color w:val="000000"/>
        </w:rPr>
        <w:t>.</w:t>
      </w:r>
    </w:p>
    <w:p w14:paraId="01A92683" w14:textId="77777777" w:rsidR="007A044F" w:rsidRDefault="007A044F" w:rsidP="007A044F">
      <w:pPr>
        <w:pStyle w:val="divtip"/>
      </w:pPr>
      <w:r>
        <w:rPr>
          <w:rStyle w:val="b"/>
        </w:rPr>
        <w:t>Tip:</w:t>
      </w:r>
      <w:r>
        <w:rPr>
          <w:color w:val="000000"/>
        </w:rPr>
        <w:t xml:space="preserve"> You can include comments when you record your decision. To avoid regulatory issues, it is best to phrase your comments as questions or requests for information. If you need the study team to answer a question before you can complete the review, request clarifications as described in </w:t>
      </w:r>
      <w:r>
        <w:rPr>
          <w:rStyle w:val="xref"/>
        </w:rPr>
        <w:t xml:space="preserve">Requesting Clarifications to a Study on page </w:t>
      </w:r>
      <w:r w:rsidRPr="00E53969">
        <w:fldChar w:fldCharType="begin"/>
      </w:r>
      <w:r>
        <w:instrText xml:space="preserve"> PAGEREF _Ref-286207121 \h  \* MERGEFORMAT </w:instrText>
      </w:r>
      <w:r w:rsidRPr="00E53969">
        <w:fldChar w:fldCharType="separate"/>
      </w:r>
      <w:r w:rsidR="0055662D" w:rsidRPr="0055662D">
        <w:rPr>
          <w:rStyle w:val="xref"/>
          <w:noProof/>
        </w:rPr>
        <w:t>11</w:t>
      </w:r>
      <w:r w:rsidRPr="00E53969">
        <w:rPr>
          <w:rStyle w:val="xref"/>
        </w:rPr>
        <w:fldChar w:fldCharType="end"/>
      </w:r>
      <w:r>
        <w:rPr>
          <w:rStyle w:val="xref"/>
          <w:color w:val="000000"/>
        </w:rPr>
        <w:t>.</w:t>
      </w:r>
    </w:p>
    <w:p w14:paraId="01A92684" w14:textId="77777777" w:rsidR="007A044F" w:rsidRDefault="007A044F" w:rsidP="007A044F">
      <w:pPr>
        <w:pStyle w:val="p"/>
      </w:pPr>
      <w:r>
        <w:rPr>
          <w:color w:val="000000"/>
        </w:rPr>
        <w:t>There are several types of review, with procedures for each identified below</w:t>
      </w:r>
      <w:r>
        <w:rPr>
          <w:rStyle w:val="variable1"/>
        </w:rPr>
        <w:t>:</w:t>
      </w:r>
    </w:p>
    <w:p w14:paraId="01A92685" w14:textId="77777777" w:rsidR="007A044F" w:rsidRDefault="00262099" w:rsidP="00700334">
      <w:pPr>
        <w:pStyle w:val="ListBullet"/>
      </w:pPr>
      <w:hyperlink w:anchor="ancillaryreview" w:history="1">
        <w:r w:rsidR="007A044F">
          <w:rPr>
            <w:color w:val="0000FF"/>
          </w:rPr>
          <w:t>Ancillary review</w:t>
        </w:r>
      </w:hyperlink>
    </w:p>
    <w:p w14:paraId="01A92686" w14:textId="77777777" w:rsidR="007A044F" w:rsidRDefault="00262099" w:rsidP="00700334">
      <w:pPr>
        <w:pStyle w:val="ListBullet"/>
      </w:pPr>
      <w:hyperlink w:anchor="prereview" w:history="1">
        <w:r w:rsidR="007A044F">
          <w:rPr>
            <w:color w:val="0000FF"/>
          </w:rPr>
          <w:t>Pre-review</w:t>
        </w:r>
      </w:hyperlink>
    </w:p>
    <w:p w14:paraId="01A92687" w14:textId="77777777" w:rsidR="007A044F" w:rsidRDefault="00262099" w:rsidP="00700334">
      <w:pPr>
        <w:pStyle w:val="ListBullet"/>
      </w:pPr>
      <w:hyperlink w:anchor="designatedreview" w:history="1">
        <w:r w:rsidR="007A044F">
          <w:rPr>
            <w:color w:val="0000FF"/>
          </w:rPr>
          <w:t>Designated review</w:t>
        </w:r>
      </w:hyperlink>
    </w:p>
    <w:p w14:paraId="01A92688" w14:textId="77777777" w:rsidR="007A044F" w:rsidRDefault="00262099" w:rsidP="00700334">
      <w:pPr>
        <w:pStyle w:val="ListBullet"/>
      </w:pPr>
      <w:hyperlink w:anchor="committeereview" w:history="1">
        <w:r w:rsidR="007A044F">
          <w:rPr>
            <w:color w:val="0000FF"/>
          </w:rPr>
          <w:t>Committee review</w:t>
        </w:r>
      </w:hyperlink>
    </w:p>
    <w:p w14:paraId="01A92689" w14:textId="77777777" w:rsidR="007A044F" w:rsidRDefault="007A044F" w:rsidP="007A044F">
      <w:pPr>
        <w:pStyle w:val="p"/>
      </w:pPr>
      <w:r>
        <w:rPr>
          <w:rStyle w:val="b"/>
        </w:rPr>
        <w:t>Note:</w:t>
      </w:r>
      <w:r>
        <w:rPr>
          <w:color w:val="000000"/>
        </w:rPr>
        <w:t xml:space="preserve"> The procedures below assume that the study team has completed any requested clarifications.</w:t>
      </w:r>
    </w:p>
    <w:p w14:paraId="01A9268A" w14:textId="77777777" w:rsidR="007A044F" w:rsidRPr="00700334" w:rsidRDefault="007A044F" w:rsidP="00700334">
      <w:pPr>
        <w:pStyle w:val="pProcedureIntro"/>
      </w:pPr>
      <w:r w:rsidRPr="00700334">
        <w:rPr>
          <w:rStyle w:val="dropDownHotspot1"/>
          <w:sz w:val="20"/>
          <w:szCs w:val="20"/>
        </w:rPr>
        <w:t>To open the study:</w:t>
      </w:r>
    </w:p>
    <w:p w14:paraId="01A9268B" w14:textId="77777777" w:rsidR="007A044F" w:rsidRDefault="007A044F" w:rsidP="00540517">
      <w:pPr>
        <w:pStyle w:val="ListNumber"/>
        <w:numPr>
          <w:ilvl w:val="0"/>
          <w:numId w:val="26"/>
        </w:numPr>
      </w:pPr>
      <w:r>
        <w:t>From My Inbox, click the name of the study to open it.</w:t>
      </w:r>
    </w:p>
    <w:p w14:paraId="01A9268C" w14:textId="77777777" w:rsidR="007A044F" w:rsidRDefault="007A044F" w:rsidP="00D208BD">
      <w:pPr>
        <w:pStyle w:val="ListNumber"/>
      </w:pPr>
      <w:r>
        <w:t>Choose the appropriate procedure below.</w:t>
      </w:r>
    </w:p>
    <w:p w14:paraId="01A9268D" w14:textId="77777777" w:rsidR="007A044F" w:rsidRPr="00700334" w:rsidRDefault="007A044F" w:rsidP="00700334">
      <w:pPr>
        <w:pStyle w:val="pProcedureIntro"/>
      </w:pPr>
      <w:bookmarkStart w:id="37" w:name="ancillaryreview"/>
      <w:bookmarkEnd w:id="37"/>
      <w:r w:rsidRPr="00700334">
        <w:rPr>
          <w:rStyle w:val="dropDownHotspot"/>
          <w:sz w:val="20"/>
          <w:szCs w:val="20"/>
        </w:rPr>
        <w:t>To complete an ancillary review:</w:t>
      </w:r>
    </w:p>
    <w:p w14:paraId="01A9268E" w14:textId="77777777" w:rsidR="007A044F" w:rsidRDefault="007A044F" w:rsidP="00540517">
      <w:pPr>
        <w:pStyle w:val="ListNumber"/>
        <w:numPr>
          <w:ilvl w:val="0"/>
          <w:numId w:val="27"/>
        </w:numPr>
      </w:pPr>
      <w:r>
        <w:t xml:space="preserve">Click </w:t>
      </w:r>
      <w:r>
        <w:rPr>
          <w:rStyle w:val="b"/>
        </w:rPr>
        <w:t>Submit Ancillary Review</w:t>
      </w:r>
      <w:r>
        <w:t xml:space="preserve"> on the left.</w:t>
      </w:r>
    </w:p>
    <w:p w14:paraId="01A9268F" w14:textId="77777777" w:rsidR="007A044F" w:rsidRDefault="007A044F" w:rsidP="007A044F">
      <w:pPr>
        <w:pStyle w:val="p2"/>
        <w:spacing w:before="60" w:after="40"/>
      </w:pPr>
      <w:r>
        <w:rPr>
          <w:noProof/>
        </w:rPr>
        <w:drawing>
          <wp:inline distT="0" distB="0" distL="0" distR="0" wp14:anchorId="01A92733" wp14:editId="01A92734">
            <wp:extent cx="1878965" cy="426085"/>
            <wp:effectExtent l="0" t="0" r="6985" b="0"/>
            <wp:docPr id="42" name="Picture 42" descr="Submit Ancillary Review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Submit Ancillary Review button"/>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78965" cy="426085"/>
                    </a:xfrm>
                    <a:prstGeom prst="rect">
                      <a:avLst/>
                    </a:prstGeom>
                    <a:solidFill>
                      <a:srgbClr val="FFFFFF"/>
                    </a:solidFill>
                    <a:ln>
                      <a:noFill/>
                    </a:ln>
                  </pic:spPr>
                </pic:pic>
              </a:graphicData>
            </a:graphic>
          </wp:inline>
        </w:drawing>
      </w:r>
    </w:p>
    <w:p w14:paraId="01A92690" w14:textId="77777777" w:rsidR="007A044F" w:rsidRDefault="007A044F" w:rsidP="00D208BD">
      <w:pPr>
        <w:pStyle w:val="ListNumber"/>
      </w:pPr>
      <w:r>
        <w:t>Select the review you are completing from the list.</w:t>
      </w:r>
    </w:p>
    <w:p w14:paraId="01A92691" w14:textId="77777777" w:rsidR="007A044F" w:rsidRDefault="007A044F" w:rsidP="00D208BD">
      <w:pPr>
        <w:pStyle w:val="ListNumber"/>
      </w:pPr>
      <w:r>
        <w:t>Indicate whether you think the submission is acceptable as it is currently written.</w:t>
      </w:r>
    </w:p>
    <w:p w14:paraId="01A92692" w14:textId="77777777" w:rsidR="007A044F" w:rsidRDefault="007A044F" w:rsidP="00D208BD">
      <w:pPr>
        <w:pStyle w:val="ListNumber"/>
      </w:pPr>
      <w:r>
        <w:t>(Optional) Add comments and attach documents related to the review.</w:t>
      </w:r>
    </w:p>
    <w:p w14:paraId="01A92693" w14:textId="77777777" w:rsidR="007A044F" w:rsidRDefault="007A044F" w:rsidP="00D208BD">
      <w:pPr>
        <w:pStyle w:val="ListNumber"/>
      </w:pPr>
      <w:r>
        <w:t xml:space="preserve">Click </w:t>
      </w:r>
      <w:r>
        <w:rPr>
          <w:rStyle w:val="b"/>
        </w:rPr>
        <w:t>OK</w:t>
      </w:r>
      <w:r>
        <w:t>.</w:t>
      </w:r>
    </w:p>
    <w:p w14:paraId="01A92694" w14:textId="77777777" w:rsidR="007A044F" w:rsidRDefault="007A044F" w:rsidP="007A044F">
      <w:pPr>
        <w:pStyle w:val="p"/>
      </w:pPr>
      <w:r>
        <w:rPr>
          <w:color w:val="000000"/>
        </w:rPr>
        <w:t>The review comments are shown in the study.</w:t>
      </w:r>
    </w:p>
    <w:p w14:paraId="01A92695" w14:textId="77777777" w:rsidR="007A044F" w:rsidRPr="00700334" w:rsidRDefault="007A044F" w:rsidP="00700334">
      <w:pPr>
        <w:pStyle w:val="pProcedureIntro"/>
      </w:pPr>
      <w:bookmarkStart w:id="38" w:name="prereview"/>
      <w:bookmarkEnd w:id="38"/>
      <w:r w:rsidRPr="00700334">
        <w:rPr>
          <w:rStyle w:val="dropDownHotspot1"/>
          <w:sz w:val="20"/>
          <w:szCs w:val="20"/>
        </w:rPr>
        <w:t>To complete a pre-review:</w:t>
      </w:r>
    </w:p>
    <w:p w14:paraId="01A92696" w14:textId="77777777" w:rsidR="007A044F" w:rsidRDefault="007A044F" w:rsidP="00540517">
      <w:pPr>
        <w:pStyle w:val="ListNumber"/>
        <w:numPr>
          <w:ilvl w:val="0"/>
          <w:numId w:val="28"/>
        </w:numPr>
      </w:pPr>
      <w:r>
        <w:t xml:space="preserve">Click </w:t>
      </w:r>
      <w:r>
        <w:rPr>
          <w:rStyle w:val="b"/>
        </w:rPr>
        <w:t>Submit Pre-Review</w:t>
      </w:r>
      <w:r>
        <w:t xml:space="preserve"> on the left.</w:t>
      </w:r>
    </w:p>
    <w:p w14:paraId="01A92697" w14:textId="77777777" w:rsidR="007A044F" w:rsidRDefault="007A044F" w:rsidP="007A044F">
      <w:pPr>
        <w:pStyle w:val="p2"/>
        <w:spacing w:before="60" w:after="40"/>
      </w:pPr>
      <w:r>
        <w:rPr>
          <w:noProof/>
        </w:rPr>
        <w:drawing>
          <wp:inline distT="0" distB="0" distL="0" distR="0" wp14:anchorId="01A92735" wp14:editId="01A92736">
            <wp:extent cx="1878965" cy="413385"/>
            <wp:effectExtent l="0" t="0" r="6985" b="5715"/>
            <wp:docPr id="41" name="Picture 41" descr="Submit Pre-Review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Submit Pre-Review button"/>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78965" cy="413385"/>
                    </a:xfrm>
                    <a:prstGeom prst="rect">
                      <a:avLst/>
                    </a:prstGeom>
                    <a:solidFill>
                      <a:srgbClr val="FFFFFF"/>
                    </a:solidFill>
                    <a:ln>
                      <a:noFill/>
                    </a:ln>
                  </pic:spPr>
                </pic:pic>
              </a:graphicData>
            </a:graphic>
          </wp:inline>
        </w:drawing>
      </w:r>
    </w:p>
    <w:p w14:paraId="01A92698" w14:textId="77777777" w:rsidR="007A044F" w:rsidRDefault="007A044F" w:rsidP="00D208BD">
      <w:pPr>
        <w:pStyle w:val="ListNumber"/>
      </w:pPr>
      <w:r>
        <w:t>Answer the relevant questions, paying special attention to each required question marked with a red asterisk (</w:t>
      </w:r>
      <w:r>
        <w:rPr>
          <w:rStyle w:val="span"/>
        </w:rPr>
        <w:t>*</w:t>
      </w:r>
      <w:r>
        <w:t>).</w:t>
      </w:r>
    </w:p>
    <w:p w14:paraId="01A92699" w14:textId="77777777" w:rsidR="007A044F" w:rsidRDefault="007A044F" w:rsidP="00D208BD">
      <w:pPr>
        <w:pStyle w:val="ListNumber"/>
      </w:pPr>
      <w:r>
        <w:t>(Optional) Attach documents related to the review, such as checklists.</w:t>
      </w:r>
    </w:p>
    <w:p w14:paraId="01A9269A" w14:textId="77777777" w:rsidR="007A044F" w:rsidRDefault="007A044F" w:rsidP="00D208BD">
      <w:pPr>
        <w:pStyle w:val="ListNumber"/>
      </w:pPr>
      <w:r>
        <w:t xml:space="preserve">If you are ready to move the study to the next stage of IRB review, answer Yes when asked if you are ready to submit this pre-review. </w:t>
      </w:r>
    </w:p>
    <w:p w14:paraId="01A9269B" w14:textId="77777777" w:rsidR="007A044F" w:rsidRDefault="007A044F" w:rsidP="007A044F">
      <w:pPr>
        <w:pStyle w:val="p2"/>
        <w:spacing w:before="60" w:after="40"/>
      </w:pPr>
      <w:r>
        <w:rPr>
          <w:color w:val="000000"/>
        </w:rPr>
        <w:t>Otherwise, answer No, which enables you to return and perform Submit Pre-Review again to update the information.</w:t>
      </w:r>
    </w:p>
    <w:p w14:paraId="01A9269C" w14:textId="77777777" w:rsidR="007A044F" w:rsidRDefault="007A044F" w:rsidP="00D208BD">
      <w:pPr>
        <w:pStyle w:val="ListNumber"/>
      </w:pPr>
      <w:r>
        <w:t xml:space="preserve">Click </w:t>
      </w:r>
      <w:r>
        <w:rPr>
          <w:rStyle w:val="b"/>
        </w:rPr>
        <w:t>OK</w:t>
      </w:r>
      <w:r>
        <w:t>.</w:t>
      </w:r>
    </w:p>
    <w:p w14:paraId="01A9269D" w14:textId="77777777" w:rsidR="007A044F" w:rsidRDefault="007A044F" w:rsidP="007A044F">
      <w:pPr>
        <w:pStyle w:val="divtip"/>
      </w:pPr>
      <w:r>
        <w:rPr>
          <w:rStyle w:val="b"/>
        </w:rPr>
        <w:t>Important!</w:t>
      </w:r>
      <w:r>
        <w:rPr>
          <w:color w:val="000000"/>
        </w:rPr>
        <w:t xml:space="preserve"> If you moved the review to the next stage, now you must assign the study to a committee meeting or a designated reviewer. </w:t>
      </w:r>
    </w:p>
    <w:p w14:paraId="01A9269E" w14:textId="77777777" w:rsidR="007A044F" w:rsidRPr="00700334" w:rsidRDefault="007A044F" w:rsidP="00700334">
      <w:pPr>
        <w:pStyle w:val="pProcedureIntro"/>
      </w:pPr>
      <w:bookmarkStart w:id="39" w:name="designatedreview"/>
      <w:bookmarkEnd w:id="39"/>
      <w:r w:rsidRPr="00700334">
        <w:rPr>
          <w:rStyle w:val="dropDownHotspot1"/>
          <w:sz w:val="20"/>
          <w:szCs w:val="20"/>
        </w:rPr>
        <w:t>To complete a designated (or non-committee) review:</w:t>
      </w:r>
    </w:p>
    <w:p w14:paraId="01A9269F" w14:textId="77777777" w:rsidR="007A044F" w:rsidRDefault="007A044F" w:rsidP="00700334">
      <w:pPr>
        <w:pStyle w:val="divtip"/>
      </w:pPr>
      <w:r>
        <w:rPr>
          <w:rStyle w:val="b"/>
        </w:rPr>
        <w:t>Tip:</w:t>
      </w:r>
      <w:r>
        <w:t> If the information entered for pre-review is inaccurate, contact the study's IRB coordinator to request a change. The coordinator can change the pre-review information until the decision from designated or committee review is submitted. Make sure it is corrected before you submit your review decision.</w:t>
      </w:r>
    </w:p>
    <w:p w14:paraId="01A926A0" w14:textId="77777777" w:rsidR="007A044F" w:rsidRDefault="007A044F" w:rsidP="00540517">
      <w:pPr>
        <w:pStyle w:val="ListNumber"/>
        <w:numPr>
          <w:ilvl w:val="0"/>
          <w:numId w:val="29"/>
        </w:numPr>
      </w:pPr>
      <w:r>
        <w:t xml:space="preserve">Click </w:t>
      </w:r>
      <w:r>
        <w:rPr>
          <w:rStyle w:val="b"/>
        </w:rPr>
        <w:t>Submit Designated Review</w:t>
      </w:r>
      <w:r>
        <w:t xml:space="preserve"> on the left.</w:t>
      </w:r>
    </w:p>
    <w:p w14:paraId="01A926A1" w14:textId="77777777" w:rsidR="007A044F" w:rsidRDefault="007A044F" w:rsidP="007A044F">
      <w:pPr>
        <w:pStyle w:val="p2"/>
        <w:spacing w:before="60" w:after="40"/>
      </w:pPr>
      <w:r>
        <w:rPr>
          <w:noProof/>
        </w:rPr>
        <w:drawing>
          <wp:inline distT="0" distB="0" distL="0" distR="0" wp14:anchorId="01A92737" wp14:editId="01A92738">
            <wp:extent cx="1866265" cy="413385"/>
            <wp:effectExtent l="0" t="0" r="635" b="5715"/>
            <wp:docPr id="40" name="Picture 40" descr="Submit Designated Review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Submit Designated Review button"/>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66265" cy="413385"/>
                    </a:xfrm>
                    <a:prstGeom prst="rect">
                      <a:avLst/>
                    </a:prstGeom>
                    <a:solidFill>
                      <a:srgbClr val="FFFFFF"/>
                    </a:solidFill>
                    <a:ln>
                      <a:noFill/>
                    </a:ln>
                  </pic:spPr>
                </pic:pic>
              </a:graphicData>
            </a:graphic>
          </wp:inline>
        </w:drawing>
      </w:r>
    </w:p>
    <w:p w14:paraId="01A926A2" w14:textId="77777777" w:rsidR="007A044F" w:rsidRDefault="007A044F" w:rsidP="00D208BD">
      <w:pPr>
        <w:pStyle w:val="ListNumber"/>
      </w:pPr>
      <w:r>
        <w:t xml:space="preserve">If true, check the box to indicate that you do not have a conflicting interest. (For more details about conflicting interests, click the </w:t>
      </w:r>
      <w:r>
        <w:rPr>
          <w:noProof/>
        </w:rPr>
        <w:drawing>
          <wp:inline distT="0" distB="0" distL="0" distR="0" wp14:anchorId="01A92739" wp14:editId="01A9273A">
            <wp:extent cx="150495" cy="150495"/>
            <wp:effectExtent l="0" t="0" r="1905" b="1905"/>
            <wp:docPr id="39" name="Picture 39" descr="Help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Help icon"/>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solidFill>
                      <a:srgbClr val="FFFFFF"/>
                    </a:solidFill>
                    <a:ln>
                      <a:noFill/>
                    </a:ln>
                  </pic:spPr>
                </pic:pic>
              </a:graphicData>
            </a:graphic>
          </wp:inline>
        </w:drawing>
      </w:r>
      <w:r>
        <w:t xml:space="preserve"> icon.)</w:t>
      </w:r>
    </w:p>
    <w:p w14:paraId="01A926A3" w14:textId="77777777" w:rsidR="007A044F" w:rsidRDefault="007A044F" w:rsidP="00D208BD">
      <w:pPr>
        <w:pStyle w:val="ListNumber"/>
      </w:pPr>
      <w:r>
        <w:t>Answer the relevant questions, paying special attention to each required question marked with a red asterisk (</w:t>
      </w:r>
      <w:r>
        <w:rPr>
          <w:rStyle w:val="span"/>
        </w:rPr>
        <w:t>*</w:t>
      </w:r>
      <w:r>
        <w:t>).</w:t>
      </w:r>
    </w:p>
    <w:p w14:paraId="01A926A4" w14:textId="77777777" w:rsidR="007A044F" w:rsidRDefault="007A044F" w:rsidP="00D208BD">
      <w:pPr>
        <w:pStyle w:val="ListNumber"/>
      </w:pPr>
      <w:r>
        <w:t>(Optional) Add comments and attach documents related to the review.</w:t>
      </w:r>
    </w:p>
    <w:p w14:paraId="01A926A5" w14:textId="77777777" w:rsidR="007A044F" w:rsidRDefault="007A044F" w:rsidP="00D208BD">
      <w:pPr>
        <w:pStyle w:val="ListNumber"/>
      </w:pPr>
      <w:r>
        <w:t>If you have entered all the relevant information and are ready to submit the final IRB decision, answer Yes when asked if you are ready to submit this review.</w:t>
      </w:r>
    </w:p>
    <w:p w14:paraId="01A926A6" w14:textId="77777777" w:rsidR="007A044F" w:rsidRDefault="007A044F" w:rsidP="007A044F">
      <w:pPr>
        <w:pStyle w:val="p2"/>
        <w:spacing w:before="60" w:after="40"/>
      </w:pPr>
      <w:r>
        <w:rPr>
          <w:color w:val="000000"/>
        </w:rPr>
        <w:t>Otherwise, answer No, which enables you to return and perform Submit Designated Review again to update the information.</w:t>
      </w:r>
    </w:p>
    <w:p w14:paraId="01A926A7" w14:textId="77777777" w:rsidR="007A044F" w:rsidRDefault="007A044F" w:rsidP="00D208BD">
      <w:pPr>
        <w:pStyle w:val="ListNumber"/>
      </w:pPr>
      <w:r>
        <w:t xml:space="preserve">Click </w:t>
      </w:r>
      <w:r>
        <w:rPr>
          <w:rStyle w:val="b"/>
        </w:rPr>
        <w:t>OK</w:t>
      </w:r>
      <w:r>
        <w:t>.</w:t>
      </w:r>
    </w:p>
    <w:p w14:paraId="01A926A8" w14:textId="77777777" w:rsidR="007A044F" w:rsidRDefault="007A044F" w:rsidP="007A044F">
      <w:pPr>
        <w:pStyle w:val="p"/>
      </w:pPr>
      <w:r>
        <w:rPr>
          <w:color w:val="000000"/>
        </w:rPr>
        <w:t>If you submitted the final decision, the IRB can now officially communicate the decision to the study team.</w:t>
      </w:r>
    </w:p>
    <w:p w14:paraId="01A926A9" w14:textId="77777777" w:rsidR="0029700B" w:rsidRDefault="0029700B">
      <w:pPr>
        <w:rPr>
          <w:rStyle w:val="dropDownHotspot"/>
          <w:b/>
          <w:sz w:val="20"/>
          <w:szCs w:val="20"/>
        </w:rPr>
      </w:pPr>
      <w:r>
        <w:rPr>
          <w:rStyle w:val="dropDownHotspot"/>
          <w:sz w:val="20"/>
          <w:szCs w:val="20"/>
        </w:rPr>
        <w:br w:type="page"/>
      </w:r>
    </w:p>
    <w:p w14:paraId="01A926AA" w14:textId="77777777" w:rsidR="007A044F" w:rsidRPr="00700334" w:rsidRDefault="007A044F" w:rsidP="00700334">
      <w:pPr>
        <w:pStyle w:val="pProcedureIntro"/>
      </w:pPr>
      <w:bookmarkStart w:id="40" w:name="committeereview"/>
      <w:bookmarkEnd w:id="40"/>
      <w:r w:rsidRPr="00700334">
        <w:rPr>
          <w:rStyle w:val="dropDownHotspot"/>
          <w:sz w:val="20"/>
          <w:szCs w:val="20"/>
        </w:rPr>
        <w:t>To complete a committee review:</w:t>
      </w:r>
    </w:p>
    <w:p w14:paraId="01A926AB" w14:textId="77777777" w:rsidR="007A044F" w:rsidRDefault="007A044F" w:rsidP="00700334">
      <w:pPr>
        <w:pStyle w:val="divtip"/>
      </w:pPr>
      <w:r>
        <w:rPr>
          <w:rStyle w:val="b"/>
        </w:rPr>
        <w:t>Important!</w:t>
      </w:r>
      <w:r>
        <w:t xml:space="preserve"> An IRB staff member must submit the decision on behalf of the committee. If you are a reviewer of the study, record your comments and attach relevant files (such as reviewer checklists) as described in </w:t>
      </w:r>
      <w:r>
        <w:rPr>
          <w:rStyle w:val="xref"/>
        </w:rPr>
        <w:t xml:space="preserve">Preparing Comments for a Meeting on page </w:t>
      </w:r>
      <w:r w:rsidRPr="00E53969">
        <w:fldChar w:fldCharType="begin"/>
      </w:r>
      <w:r>
        <w:instrText xml:space="preserve"> PAGEREF _Ref2064594599 \h  \* MERGEFORMAT </w:instrText>
      </w:r>
      <w:r w:rsidRPr="00E53969">
        <w:fldChar w:fldCharType="separate"/>
      </w:r>
      <w:r w:rsidR="0055662D" w:rsidRPr="0055662D">
        <w:rPr>
          <w:rStyle w:val="xref"/>
          <w:noProof/>
        </w:rPr>
        <w:t>13</w:t>
      </w:r>
      <w:r w:rsidRPr="00E53969">
        <w:rPr>
          <w:rStyle w:val="xref"/>
        </w:rPr>
        <w:fldChar w:fldCharType="end"/>
      </w:r>
      <w:r>
        <w:rPr>
          <w:rStyle w:val="xref"/>
          <w:color w:val="000000"/>
        </w:rPr>
        <w:t>.</w:t>
      </w:r>
    </w:p>
    <w:p w14:paraId="01A926AC" w14:textId="77777777" w:rsidR="007A044F" w:rsidRDefault="007A044F" w:rsidP="00700334">
      <w:pPr>
        <w:pStyle w:val="divtip"/>
      </w:pPr>
      <w:r>
        <w:rPr>
          <w:rStyle w:val="b"/>
        </w:rPr>
        <w:t>Tip:</w:t>
      </w:r>
      <w:r>
        <w:t> If the information entered for pre-review is inaccurate, contact the study's IRB coordinator to request a change. The coordinator can change the pre-review information until the decision from designated or committee review is submitted.</w:t>
      </w:r>
    </w:p>
    <w:p w14:paraId="01A926AD" w14:textId="77777777" w:rsidR="007A044F" w:rsidRDefault="007A044F" w:rsidP="00540517">
      <w:pPr>
        <w:pStyle w:val="ListNumber"/>
        <w:numPr>
          <w:ilvl w:val="0"/>
          <w:numId w:val="30"/>
        </w:numPr>
      </w:pPr>
      <w:r>
        <w:t xml:space="preserve">Click </w:t>
      </w:r>
      <w:r>
        <w:rPr>
          <w:rStyle w:val="b"/>
        </w:rPr>
        <w:t>Submit Committee Review</w:t>
      </w:r>
      <w:r>
        <w:t xml:space="preserve"> on the left.</w:t>
      </w:r>
    </w:p>
    <w:p w14:paraId="01A926AE" w14:textId="77777777" w:rsidR="007A044F" w:rsidRDefault="007A044F" w:rsidP="007A044F">
      <w:pPr>
        <w:pStyle w:val="p2"/>
        <w:spacing w:before="60" w:after="40"/>
      </w:pPr>
      <w:r>
        <w:rPr>
          <w:noProof/>
        </w:rPr>
        <w:drawing>
          <wp:inline distT="0" distB="0" distL="0" distR="0" wp14:anchorId="01A9273B" wp14:editId="01A9273C">
            <wp:extent cx="1878965" cy="413385"/>
            <wp:effectExtent l="0" t="0" r="6985" b="5715"/>
            <wp:docPr id="38" name="Picture 38" descr="Submit Committee Review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Submit Committee Review button"/>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78965" cy="413385"/>
                    </a:xfrm>
                    <a:prstGeom prst="rect">
                      <a:avLst/>
                    </a:prstGeom>
                    <a:solidFill>
                      <a:srgbClr val="FFFFFF"/>
                    </a:solidFill>
                    <a:ln>
                      <a:noFill/>
                    </a:ln>
                  </pic:spPr>
                </pic:pic>
              </a:graphicData>
            </a:graphic>
          </wp:inline>
        </w:drawing>
      </w:r>
    </w:p>
    <w:p w14:paraId="01A926AF" w14:textId="77777777" w:rsidR="007A044F" w:rsidRDefault="007A044F" w:rsidP="00D208BD">
      <w:pPr>
        <w:pStyle w:val="ListNumber"/>
      </w:pPr>
      <w:r>
        <w:t>Answer the relevant questions, paying special attention to each required question marked with a red asterisk (</w:t>
      </w:r>
      <w:r>
        <w:rPr>
          <w:rStyle w:val="span"/>
        </w:rPr>
        <w:t>*</w:t>
      </w:r>
      <w:r>
        <w:t>).</w:t>
      </w:r>
    </w:p>
    <w:p w14:paraId="01A926B0" w14:textId="77777777" w:rsidR="007A044F" w:rsidRDefault="007A044F" w:rsidP="00D208BD">
      <w:pPr>
        <w:pStyle w:val="ListNumber"/>
      </w:pPr>
      <w:r>
        <w:t>(Optional) Add notes and attach documents related to the committee's review.</w:t>
      </w:r>
    </w:p>
    <w:p w14:paraId="01A926B1" w14:textId="77777777" w:rsidR="007A044F" w:rsidRDefault="007A044F" w:rsidP="00D208BD">
      <w:pPr>
        <w:pStyle w:val="ListNumber"/>
      </w:pPr>
      <w:r>
        <w:t xml:space="preserve">Click </w:t>
      </w:r>
      <w:r>
        <w:rPr>
          <w:rStyle w:val="b"/>
        </w:rPr>
        <w:t>OK</w:t>
      </w:r>
      <w:r>
        <w:t>.</w:t>
      </w:r>
    </w:p>
    <w:p w14:paraId="01A926B2" w14:textId="77777777" w:rsidR="007A044F" w:rsidRDefault="007A044F" w:rsidP="007A044F">
      <w:pPr>
        <w:pStyle w:val="p"/>
      </w:pPr>
      <w:r>
        <w:rPr>
          <w:color w:val="000000"/>
        </w:rPr>
        <w:t>The IRB coordinator assigned to the study can now officially communicate the decision to the study team.</w:t>
      </w:r>
    </w:p>
    <w:p w14:paraId="01A926B3" w14:textId="77777777" w:rsidR="0055662D" w:rsidRDefault="0055662D">
      <w:pPr>
        <w:rPr>
          <w:b/>
          <w:color w:val="005581"/>
          <w:sz w:val="39"/>
        </w:rPr>
      </w:pPr>
      <w:bookmarkStart w:id="41" w:name="_Ref765002851"/>
      <w:bookmarkStart w:id="42" w:name="_Toc401217681"/>
      <w:r>
        <w:br w:type="page"/>
      </w:r>
    </w:p>
    <w:p w14:paraId="01A926B4" w14:textId="77777777" w:rsidR="007A044F" w:rsidRPr="00D208BD" w:rsidRDefault="007A044F" w:rsidP="00D208BD">
      <w:pPr>
        <w:pStyle w:val="Heading1"/>
      </w:pPr>
      <w:bookmarkStart w:id="43" w:name="_Ref401302597"/>
      <w:bookmarkStart w:id="44" w:name="_Toc417483893"/>
      <w:r w:rsidRPr="00D208BD">
        <w:t>Accessing a Study</w:t>
      </w:r>
      <w:bookmarkEnd w:id="41"/>
      <w:bookmarkEnd w:id="42"/>
      <w:bookmarkEnd w:id="43"/>
      <w:bookmarkEnd w:id="44"/>
    </w:p>
    <w:p w14:paraId="01A926B5" w14:textId="77777777" w:rsidR="007A044F" w:rsidRDefault="007A044F" w:rsidP="007A044F">
      <w:pPr>
        <w:pStyle w:val="p"/>
      </w:pPr>
      <w:r>
        <w:rPr>
          <w:color w:val="000000"/>
        </w:rPr>
        <w:t xml:space="preserve">You may want to open a specific study to view or update its contents, submit it for review, review it, or take other actions on the study. </w:t>
      </w:r>
    </w:p>
    <w:p w14:paraId="01A926B6" w14:textId="77777777" w:rsidR="007A044F" w:rsidRDefault="007A044F" w:rsidP="007A044F">
      <w:pPr>
        <w:pStyle w:val="p"/>
      </w:pPr>
      <w:r>
        <w:rPr>
          <w:rStyle w:val="b"/>
        </w:rPr>
        <w:t>Note:</w:t>
      </w:r>
      <w:r>
        <w:rPr>
          <w:color w:val="000000"/>
        </w:rPr>
        <w:t xml:space="preserve"> Your access to a study is personalized based on your role in the system and the role you play in relation to the particular study. In addition, the actions you can take on a study are personalized.</w:t>
      </w:r>
    </w:p>
    <w:p w14:paraId="01A926B7" w14:textId="77777777" w:rsidR="007A044F" w:rsidRDefault="007A044F" w:rsidP="007A044F">
      <w:pPr>
        <w:pStyle w:val="p"/>
      </w:pPr>
      <w:r>
        <w:rPr>
          <w:rStyle w:val="b"/>
        </w:rPr>
        <w:t>To open a study</w:t>
      </w:r>
      <w:r>
        <w:rPr>
          <w:color w:val="000000"/>
        </w:rPr>
        <w:t>, click its name when you find it in a list of studies.</w:t>
      </w:r>
    </w:p>
    <w:p w14:paraId="01A926B8" w14:textId="77777777" w:rsidR="007A044F" w:rsidRDefault="007A044F" w:rsidP="007A044F">
      <w:pPr>
        <w:pStyle w:val="p"/>
      </w:pPr>
      <w:r>
        <w:rPr>
          <w:rStyle w:val="b"/>
        </w:rPr>
        <w:t>To find a list that includes the study</w:t>
      </w:r>
      <w:r>
        <w:rPr>
          <w:color w:val="000000"/>
        </w:rPr>
        <w:t>, try these suggestions:</w:t>
      </w:r>
    </w:p>
    <w:p w14:paraId="01A926B9" w14:textId="77777777" w:rsidR="007A044F" w:rsidRDefault="007A044F" w:rsidP="007A044F">
      <w:pPr>
        <w:spacing w:before="1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5"/>
        <w:gridCol w:w="2651"/>
        <w:gridCol w:w="5274"/>
      </w:tblGrid>
      <w:tr w:rsidR="007A044F" w14:paraId="01A926BD" w14:textId="77777777" w:rsidTr="00700334">
        <w:trPr>
          <w:tblHeader/>
        </w:trPr>
        <w:tc>
          <w:tcPr>
            <w:tcW w:w="0" w:type="auto"/>
            <w:shd w:val="clear" w:color="auto" w:fill="F0E8E0"/>
            <w:tcMar>
              <w:top w:w="45" w:type="dxa"/>
              <w:left w:w="45" w:type="dxa"/>
              <w:bottom w:w="45" w:type="dxa"/>
              <w:right w:w="45" w:type="dxa"/>
            </w:tcMar>
            <w:vAlign w:val="center"/>
          </w:tcPr>
          <w:p w14:paraId="01A926BA" w14:textId="77777777" w:rsidR="007A044F" w:rsidRDefault="007A044F" w:rsidP="00CA53F2">
            <w:pPr>
              <w:pStyle w:val="ththHorizBordersOnly"/>
            </w:pPr>
            <w:r>
              <w:t>Check this list...</w:t>
            </w:r>
          </w:p>
        </w:tc>
        <w:tc>
          <w:tcPr>
            <w:tcW w:w="0" w:type="auto"/>
            <w:shd w:val="clear" w:color="auto" w:fill="F0E8E0"/>
            <w:tcMar>
              <w:top w:w="45" w:type="dxa"/>
              <w:left w:w="45" w:type="dxa"/>
              <w:bottom w:w="45" w:type="dxa"/>
              <w:right w:w="45" w:type="dxa"/>
            </w:tcMar>
            <w:vAlign w:val="center"/>
          </w:tcPr>
          <w:p w14:paraId="01A926BB" w14:textId="77777777" w:rsidR="007A044F" w:rsidRDefault="007A044F" w:rsidP="00CA53F2">
            <w:pPr>
              <w:pStyle w:val="ththHorizBordersOnly"/>
            </w:pPr>
            <w:r>
              <w:t>For...</w:t>
            </w:r>
          </w:p>
        </w:tc>
        <w:tc>
          <w:tcPr>
            <w:tcW w:w="0" w:type="auto"/>
            <w:shd w:val="clear" w:color="auto" w:fill="F0E8E0"/>
            <w:tcMar>
              <w:top w:w="45" w:type="dxa"/>
              <w:left w:w="45" w:type="dxa"/>
              <w:bottom w:w="45" w:type="dxa"/>
              <w:right w:w="45" w:type="dxa"/>
            </w:tcMar>
            <w:vAlign w:val="center"/>
          </w:tcPr>
          <w:p w14:paraId="01A926BC" w14:textId="77777777" w:rsidR="007A044F" w:rsidRDefault="007A044F" w:rsidP="00CA53F2">
            <w:pPr>
              <w:pStyle w:val="ththHorizBordersOnly"/>
            </w:pPr>
            <w:r>
              <w:t>How to find this list</w:t>
            </w:r>
          </w:p>
        </w:tc>
      </w:tr>
      <w:tr w:rsidR="007A044F" w14:paraId="01A926C4" w14:textId="77777777" w:rsidTr="00700334">
        <w:tc>
          <w:tcPr>
            <w:tcW w:w="0" w:type="auto"/>
            <w:tcMar>
              <w:top w:w="45" w:type="dxa"/>
              <w:left w:w="45" w:type="dxa"/>
              <w:bottom w:w="45" w:type="dxa"/>
              <w:right w:w="45" w:type="dxa"/>
            </w:tcMar>
          </w:tcPr>
          <w:p w14:paraId="01A926BE" w14:textId="77777777" w:rsidR="007A044F" w:rsidRDefault="007A044F" w:rsidP="00CA53F2">
            <w:pPr>
              <w:pStyle w:val="tdHorizBordersOnly"/>
            </w:pPr>
            <w:r>
              <w:rPr>
                <w:color w:val="000000"/>
              </w:rPr>
              <w:t>My Inbox</w:t>
            </w:r>
          </w:p>
        </w:tc>
        <w:tc>
          <w:tcPr>
            <w:tcW w:w="0" w:type="auto"/>
            <w:tcMar>
              <w:top w:w="45" w:type="dxa"/>
              <w:left w:w="45" w:type="dxa"/>
              <w:bottom w:w="45" w:type="dxa"/>
              <w:right w:w="45" w:type="dxa"/>
            </w:tcMar>
          </w:tcPr>
          <w:p w14:paraId="01A926BF" w14:textId="77777777" w:rsidR="007A044F" w:rsidRDefault="007A044F" w:rsidP="00CA53F2">
            <w:pPr>
              <w:pStyle w:val="divkeeptogether"/>
            </w:pPr>
            <w:r>
              <w:rPr>
                <w:color w:val="000000"/>
                <w:sz w:val="20"/>
              </w:rPr>
              <w:t>Studies assigned to you for action, such as a study you are:</w:t>
            </w:r>
          </w:p>
          <w:p w14:paraId="01A926C0" w14:textId="77777777" w:rsidR="007A044F" w:rsidRDefault="007A044F" w:rsidP="00700334">
            <w:pPr>
              <w:pStyle w:val="ListBullet"/>
            </w:pPr>
            <w:r>
              <w:t>Preparing to submit</w:t>
            </w:r>
          </w:p>
          <w:p w14:paraId="01A926C1" w14:textId="77777777" w:rsidR="007A044F" w:rsidRDefault="007A044F" w:rsidP="00700334">
            <w:pPr>
              <w:pStyle w:val="ListBullet"/>
            </w:pPr>
            <w:r>
              <w:t>Assigned to review</w:t>
            </w:r>
          </w:p>
        </w:tc>
        <w:tc>
          <w:tcPr>
            <w:tcW w:w="0" w:type="auto"/>
            <w:tcMar>
              <w:top w:w="45" w:type="dxa"/>
              <w:left w:w="45" w:type="dxa"/>
              <w:bottom w:w="45" w:type="dxa"/>
              <w:right w:w="45" w:type="dxa"/>
            </w:tcMar>
          </w:tcPr>
          <w:p w14:paraId="01A926C2" w14:textId="77777777" w:rsidR="007A044F" w:rsidRDefault="007A044F" w:rsidP="00CA53F2">
            <w:pPr>
              <w:pStyle w:val="tdHorizBordersOnly"/>
            </w:pPr>
            <w:r>
              <w:rPr>
                <w:color w:val="000000"/>
              </w:rPr>
              <w:t xml:space="preserve">Click the </w:t>
            </w:r>
            <w:r>
              <w:rPr>
                <w:rStyle w:val="b"/>
              </w:rPr>
              <w:t>My Inbox</w:t>
            </w:r>
            <w:r>
              <w:rPr>
                <w:color w:val="000000"/>
              </w:rPr>
              <w:t xml:space="preserve"> link in the top right navigation header.</w:t>
            </w:r>
          </w:p>
          <w:p w14:paraId="01A926C3" w14:textId="77777777" w:rsidR="007A044F" w:rsidRDefault="007A044F" w:rsidP="00CA53F2">
            <w:pPr>
              <w:pStyle w:val="p"/>
              <w:spacing w:before="200" w:after="40"/>
            </w:pPr>
            <w:r>
              <w:rPr>
                <w:noProof/>
              </w:rPr>
              <w:drawing>
                <wp:anchor distT="0" distB="0" distL="114300" distR="114300" simplePos="0" relativeHeight="251670016" behindDoc="0" locked="0" layoutInCell="1" allowOverlap="1" wp14:anchorId="01A9273D" wp14:editId="01A9273E">
                  <wp:simplePos x="0" y="0"/>
                  <wp:positionH relativeFrom="column">
                    <wp:align>left</wp:align>
                  </wp:positionH>
                  <wp:positionV relativeFrom="paragraph">
                    <wp:posOffset>0</wp:posOffset>
                  </wp:positionV>
                  <wp:extent cx="1943100" cy="266700"/>
                  <wp:effectExtent l="19050" t="19050" r="19050" b="19050"/>
                  <wp:wrapSquare wrapText="bothSides"/>
                  <wp:docPr id="62" name="Picture 62" descr="Location of My Inbox lin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cation of My Inbox link"/>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43100" cy="2667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r>
      <w:tr w:rsidR="007A044F" w14:paraId="01A926C9" w14:textId="77777777" w:rsidTr="00700334">
        <w:tc>
          <w:tcPr>
            <w:tcW w:w="0" w:type="auto"/>
            <w:tcMar>
              <w:top w:w="45" w:type="dxa"/>
              <w:left w:w="45" w:type="dxa"/>
              <w:bottom w:w="45" w:type="dxa"/>
              <w:right w:w="45" w:type="dxa"/>
            </w:tcMar>
          </w:tcPr>
          <w:p w14:paraId="01A926C5" w14:textId="77777777" w:rsidR="007A044F" w:rsidRDefault="007A044F" w:rsidP="00CA53F2">
            <w:pPr>
              <w:pStyle w:val="tdHorizBordersOnly"/>
              <w:spacing w:before="100"/>
            </w:pPr>
            <w:r>
              <w:rPr>
                <w:color w:val="000000"/>
              </w:rPr>
              <w:t>IRB In-Review tab</w:t>
            </w:r>
          </w:p>
        </w:tc>
        <w:tc>
          <w:tcPr>
            <w:tcW w:w="0" w:type="auto"/>
            <w:tcMar>
              <w:top w:w="45" w:type="dxa"/>
              <w:left w:w="45" w:type="dxa"/>
              <w:bottom w:w="45" w:type="dxa"/>
              <w:right w:w="45" w:type="dxa"/>
            </w:tcMar>
          </w:tcPr>
          <w:p w14:paraId="01A926C6" w14:textId="77777777" w:rsidR="007A044F" w:rsidRDefault="007A044F" w:rsidP="00CA53F2">
            <w:pPr>
              <w:pStyle w:val="tdHorizBordersOnly"/>
            </w:pPr>
            <w:r>
              <w:rPr>
                <w:color w:val="000000"/>
              </w:rPr>
              <w:t>Studies the IRB has not reviewed or for which it has not communicated a decision</w:t>
            </w:r>
          </w:p>
        </w:tc>
        <w:tc>
          <w:tcPr>
            <w:tcW w:w="0" w:type="auto"/>
            <w:tcMar>
              <w:top w:w="45" w:type="dxa"/>
              <w:left w:w="45" w:type="dxa"/>
              <w:bottom w:w="45" w:type="dxa"/>
              <w:right w:w="45" w:type="dxa"/>
            </w:tcMar>
          </w:tcPr>
          <w:p w14:paraId="01A926C7" w14:textId="77777777" w:rsidR="007A044F" w:rsidRDefault="007A044F" w:rsidP="00CA53F2">
            <w:pPr>
              <w:pStyle w:val="p"/>
              <w:spacing w:before="200" w:after="40"/>
            </w:pPr>
            <w:r>
              <w:rPr>
                <w:color w:val="000000"/>
              </w:rPr>
              <w:t xml:space="preserve">Click </w:t>
            </w:r>
            <w:r>
              <w:rPr>
                <w:rStyle w:val="b"/>
              </w:rPr>
              <w:t>IRB</w:t>
            </w:r>
            <w:r>
              <w:rPr>
                <w:color w:val="000000"/>
              </w:rPr>
              <w:t xml:space="preserve"> in the top left navigation area and select the </w:t>
            </w:r>
            <w:r>
              <w:rPr>
                <w:rStyle w:val="b"/>
              </w:rPr>
              <w:t>In-Review</w:t>
            </w:r>
            <w:r>
              <w:rPr>
                <w:color w:val="000000"/>
              </w:rPr>
              <w:t xml:space="preserve"> tab.</w:t>
            </w:r>
          </w:p>
          <w:p w14:paraId="01A926C8" w14:textId="77777777" w:rsidR="007A044F" w:rsidRDefault="007A044F" w:rsidP="00CA53F2">
            <w:pPr>
              <w:pStyle w:val="p"/>
              <w:spacing w:before="200" w:after="40"/>
            </w:pPr>
            <w:r>
              <w:rPr>
                <w:noProof/>
              </w:rPr>
              <w:drawing>
                <wp:inline distT="0" distB="0" distL="0" distR="0" wp14:anchorId="01A9273F" wp14:editId="01A92740">
                  <wp:extent cx="2530475" cy="1127125"/>
                  <wp:effectExtent l="0" t="0" r="3175" b="0"/>
                  <wp:docPr id="37" name="Picture 37" descr="Location of IRB link and In-Review tab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ocation of IRB link and In-Review tabs"/>
                          <pic:cNvPicPr preferRelativeResize="0">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30475" cy="1127125"/>
                          </a:xfrm>
                          <a:prstGeom prst="rect">
                            <a:avLst/>
                          </a:prstGeom>
                          <a:solidFill>
                            <a:srgbClr val="FFFFFF"/>
                          </a:solidFill>
                          <a:ln>
                            <a:noFill/>
                          </a:ln>
                        </pic:spPr>
                      </pic:pic>
                    </a:graphicData>
                  </a:graphic>
                </wp:inline>
              </w:drawing>
            </w:r>
          </w:p>
        </w:tc>
      </w:tr>
      <w:tr w:rsidR="007A044F" w14:paraId="01A926CD" w14:textId="77777777" w:rsidTr="00700334">
        <w:tc>
          <w:tcPr>
            <w:tcW w:w="0" w:type="auto"/>
            <w:tcMar>
              <w:top w:w="45" w:type="dxa"/>
              <w:left w:w="45" w:type="dxa"/>
              <w:bottom w:w="45" w:type="dxa"/>
              <w:right w:w="45" w:type="dxa"/>
            </w:tcMar>
          </w:tcPr>
          <w:p w14:paraId="01A926CA" w14:textId="77777777" w:rsidR="007A044F" w:rsidRDefault="007A044F" w:rsidP="00CA53F2">
            <w:pPr>
              <w:pStyle w:val="tdHorizBordersOnly"/>
            </w:pPr>
            <w:r>
              <w:rPr>
                <w:color w:val="000000"/>
              </w:rPr>
              <w:t>IRB Active tab</w:t>
            </w:r>
          </w:p>
        </w:tc>
        <w:tc>
          <w:tcPr>
            <w:tcW w:w="0" w:type="auto"/>
            <w:tcMar>
              <w:top w:w="45" w:type="dxa"/>
              <w:left w:w="45" w:type="dxa"/>
              <w:bottom w:w="45" w:type="dxa"/>
              <w:right w:w="45" w:type="dxa"/>
            </w:tcMar>
          </w:tcPr>
          <w:p w14:paraId="01A926CB" w14:textId="77777777" w:rsidR="007A044F" w:rsidRDefault="007A044F" w:rsidP="00CA53F2">
            <w:pPr>
              <w:pStyle w:val="tdHorizBordersOnly"/>
            </w:pPr>
            <w:r>
              <w:rPr>
                <w:color w:val="000000"/>
              </w:rPr>
              <w:t>Studies approved by the IRB and currently in progress</w:t>
            </w:r>
          </w:p>
        </w:tc>
        <w:tc>
          <w:tcPr>
            <w:tcW w:w="0" w:type="auto"/>
            <w:tcMar>
              <w:top w:w="45" w:type="dxa"/>
              <w:left w:w="45" w:type="dxa"/>
              <w:bottom w:w="45" w:type="dxa"/>
              <w:right w:w="45" w:type="dxa"/>
            </w:tcMar>
          </w:tcPr>
          <w:p w14:paraId="01A926CC" w14:textId="77777777" w:rsidR="007A044F" w:rsidRDefault="007A044F" w:rsidP="00CA53F2">
            <w:pPr>
              <w:pStyle w:val="tdHorizBordersOnly"/>
            </w:pPr>
            <w:r>
              <w:rPr>
                <w:color w:val="000000"/>
              </w:rPr>
              <w:t xml:space="preserve">Click </w:t>
            </w:r>
            <w:r>
              <w:rPr>
                <w:rStyle w:val="b"/>
              </w:rPr>
              <w:t>IRB</w:t>
            </w:r>
            <w:r>
              <w:rPr>
                <w:color w:val="000000"/>
              </w:rPr>
              <w:t xml:space="preserve"> in the top left navigation area and select the </w:t>
            </w:r>
            <w:r>
              <w:rPr>
                <w:rStyle w:val="b"/>
              </w:rPr>
              <w:t>Active</w:t>
            </w:r>
            <w:r>
              <w:rPr>
                <w:color w:val="000000"/>
              </w:rPr>
              <w:t xml:space="preserve"> tab.</w:t>
            </w:r>
          </w:p>
        </w:tc>
      </w:tr>
      <w:tr w:rsidR="007A044F" w14:paraId="01A926D2" w14:textId="77777777" w:rsidTr="00700334">
        <w:tc>
          <w:tcPr>
            <w:tcW w:w="0" w:type="auto"/>
            <w:tcMar>
              <w:top w:w="45" w:type="dxa"/>
              <w:left w:w="45" w:type="dxa"/>
              <w:bottom w:w="45" w:type="dxa"/>
              <w:right w:w="45" w:type="dxa"/>
            </w:tcMar>
          </w:tcPr>
          <w:p w14:paraId="01A926CE" w14:textId="77777777" w:rsidR="007A044F" w:rsidRDefault="007A044F" w:rsidP="00CA53F2">
            <w:pPr>
              <w:pStyle w:val="tdHorizBordersOnly"/>
            </w:pPr>
            <w:r>
              <w:rPr>
                <w:color w:val="000000"/>
              </w:rPr>
              <w:t>IRB All Submissions tab</w:t>
            </w:r>
          </w:p>
        </w:tc>
        <w:tc>
          <w:tcPr>
            <w:tcW w:w="0" w:type="auto"/>
            <w:tcMar>
              <w:top w:w="45" w:type="dxa"/>
              <w:left w:w="45" w:type="dxa"/>
              <w:bottom w:w="45" w:type="dxa"/>
              <w:right w:w="45" w:type="dxa"/>
            </w:tcMar>
          </w:tcPr>
          <w:p w14:paraId="01A926CF" w14:textId="77777777" w:rsidR="007A044F" w:rsidRDefault="007A044F" w:rsidP="00CA53F2">
            <w:pPr>
              <w:pStyle w:val="tdHorizBordersOnly"/>
            </w:pPr>
            <w:r>
              <w:rPr>
                <w:color w:val="000000"/>
              </w:rPr>
              <w:t>All studies, continuing reviews, modifications, and reportable new information (RNI) entered into the system that you have permissions to view</w:t>
            </w:r>
          </w:p>
        </w:tc>
        <w:tc>
          <w:tcPr>
            <w:tcW w:w="0" w:type="auto"/>
            <w:tcMar>
              <w:top w:w="45" w:type="dxa"/>
              <w:left w:w="45" w:type="dxa"/>
              <w:bottom w:w="45" w:type="dxa"/>
              <w:right w:w="45" w:type="dxa"/>
            </w:tcMar>
          </w:tcPr>
          <w:p w14:paraId="01A926D0" w14:textId="77777777" w:rsidR="007A044F" w:rsidRDefault="007A044F" w:rsidP="00CA53F2">
            <w:pPr>
              <w:pStyle w:val="tdHorizBordersOnly"/>
            </w:pPr>
            <w:r>
              <w:rPr>
                <w:color w:val="000000"/>
              </w:rPr>
              <w:t xml:space="preserve">Click </w:t>
            </w:r>
            <w:r>
              <w:rPr>
                <w:rStyle w:val="b"/>
              </w:rPr>
              <w:t>IRB</w:t>
            </w:r>
            <w:r>
              <w:rPr>
                <w:color w:val="000000"/>
              </w:rPr>
              <w:t xml:space="preserve"> in the top left navigation area and select the </w:t>
            </w:r>
            <w:r>
              <w:rPr>
                <w:rStyle w:val="b"/>
              </w:rPr>
              <w:t>All Submissions</w:t>
            </w:r>
            <w:r>
              <w:rPr>
                <w:color w:val="000000"/>
              </w:rPr>
              <w:t xml:space="preserve"> tab.</w:t>
            </w:r>
          </w:p>
          <w:p w14:paraId="01A926D1" w14:textId="77777777" w:rsidR="007A044F" w:rsidRDefault="007A044F" w:rsidP="00CA53F2">
            <w:pPr>
              <w:pStyle w:val="p"/>
              <w:spacing w:before="200" w:after="40"/>
            </w:pPr>
            <w:r>
              <w:rPr>
                <w:rStyle w:val="b"/>
              </w:rPr>
              <w:t>Tip:</w:t>
            </w:r>
            <w:r>
              <w:rPr>
                <w:color w:val="000000"/>
              </w:rPr>
              <w:t xml:space="preserve"> Try filtering this list by the study name or principal investigator. Next to Filter by, select </w:t>
            </w:r>
            <w:r>
              <w:rPr>
                <w:rStyle w:val="b"/>
              </w:rPr>
              <w:t>Name</w:t>
            </w:r>
            <w:r>
              <w:rPr>
                <w:color w:val="000000"/>
              </w:rPr>
              <w:t xml:space="preserve"> or </w:t>
            </w:r>
            <w:r>
              <w:rPr>
                <w:rStyle w:val="b"/>
              </w:rPr>
              <w:t>Investigator</w:t>
            </w:r>
            <w:r>
              <w:rPr>
                <w:color w:val="000000"/>
              </w:rPr>
              <w:t xml:space="preserve">. Then type the beginning of the name and click </w:t>
            </w:r>
            <w:r>
              <w:rPr>
                <w:rStyle w:val="b"/>
              </w:rPr>
              <w:t>Go</w:t>
            </w:r>
            <w:r>
              <w:rPr>
                <w:color w:val="000000"/>
              </w:rPr>
              <w:t>.</w:t>
            </w:r>
          </w:p>
        </w:tc>
      </w:tr>
      <w:tr w:rsidR="007A044F" w14:paraId="01A926D6" w14:textId="77777777" w:rsidTr="00700334">
        <w:tc>
          <w:tcPr>
            <w:tcW w:w="0" w:type="auto"/>
            <w:tcMar>
              <w:top w:w="45" w:type="dxa"/>
              <w:left w:w="45" w:type="dxa"/>
              <w:bottom w:w="45" w:type="dxa"/>
              <w:right w:w="45" w:type="dxa"/>
            </w:tcMar>
          </w:tcPr>
          <w:p w14:paraId="01A926D3" w14:textId="77777777" w:rsidR="007A044F" w:rsidRDefault="007A044F" w:rsidP="00CA53F2">
            <w:pPr>
              <w:pStyle w:val="tdHorizBordersOnly"/>
            </w:pPr>
            <w:r>
              <w:rPr>
                <w:color w:val="000000"/>
              </w:rPr>
              <w:t>IRB New Information Reports tab</w:t>
            </w:r>
          </w:p>
        </w:tc>
        <w:tc>
          <w:tcPr>
            <w:tcW w:w="0" w:type="auto"/>
            <w:tcMar>
              <w:top w:w="45" w:type="dxa"/>
              <w:left w:w="45" w:type="dxa"/>
              <w:bottom w:w="45" w:type="dxa"/>
              <w:right w:w="45" w:type="dxa"/>
            </w:tcMar>
          </w:tcPr>
          <w:p w14:paraId="01A926D4" w14:textId="77777777" w:rsidR="007A044F" w:rsidRDefault="007A044F" w:rsidP="00CA53F2">
            <w:pPr>
              <w:pStyle w:val="tdHorizBordersOnly"/>
            </w:pPr>
            <w:r>
              <w:rPr>
                <w:color w:val="000000"/>
              </w:rPr>
              <w:t>Reportable new information (RNI) submissions, possibly related to one or more studies</w:t>
            </w:r>
          </w:p>
        </w:tc>
        <w:tc>
          <w:tcPr>
            <w:tcW w:w="0" w:type="auto"/>
            <w:tcMar>
              <w:top w:w="45" w:type="dxa"/>
              <w:left w:w="45" w:type="dxa"/>
              <w:bottom w:w="45" w:type="dxa"/>
              <w:right w:w="45" w:type="dxa"/>
            </w:tcMar>
          </w:tcPr>
          <w:p w14:paraId="01A926D5" w14:textId="77777777" w:rsidR="007A044F" w:rsidRDefault="007A044F" w:rsidP="00CA53F2">
            <w:pPr>
              <w:pStyle w:val="tdHorizBordersOnly"/>
            </w:pPr>
            <w:r>
              <w:rPr>
                <w:color w:val="000000"/>
              </w:rPr>
              <w:t xml:space="preserve">Click </w:t>
            </w:r>
            <w:r>
              <w:rPr>
                <w:rStyle w:val="b"/>
              </w:rPr>
              <w:t>IRB</w:t>
            </w:r>
            <w:r>
              <w:rPr>
                <w:color w:val="000000"/>
              </w:rPr>
              <w:t xml:space="preserve"> in the top left navigation area and select the </w:t>
            </w:r>
            <w:r>
              <w:rPr>
                <w:rStyle w:val="b"/>
              </w:rPr>
              <w:t>New Information Reports</w:t>
            </w:r>
            <w:r>
              <w:rPr>
                <w:color w:val="000000"/>
              </w:rPr>
              <w:t xml:space="preserve"> tab.</w:t>
            </w:r>
          </w:p>
        </w:tc>
      </w:tr>
    </w:tbl>
    <w:p w14:paraId="01A926D7" w14:textId="77777777" w:rsidR="007A044F" w:rsidRPr="00D208BD" w:rsidRDefault="007A044F" w:rsidP="00D208BD">
      <w:pPr>
        <w:pStyle w:val="Heading1"/>
      </w:pPr>
      <w:bookmarkStart w:id="45" w:name="_Ref1577101890"/>
      <w:bookmarkStart w:id="46" w:name="_Toc401217682"/>
      <w:bookmarkStart w:id="47" w:name="_Toc417483894"/>
      <w:r w:rsidRPr="00D208BD">
        <w:t>Finding More Information</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24"/>
        <w:gridCol w:w="2642"/>
        <w:gridCol w:w="4984"/>
      </w:tblGrid>
      <w:tr w:rsidR="007A044F" w14:paraId="01A926DB" w14:textId="77777777" w:rsidTr="00700334">
        <w:trPr>
          <w:tblHeader/>
        </w:trPr>
        <w:tc>
          <w:tcPr>
            <w:tcW w:w="0" w:type="auto"/>
            <w:shd w:val="clear" w:color="auto" w:fill="F0E8E0"/>
            <w:tcMar>
              <w:top w:w="45" w:type="dxa"/>
              <w:left w:w="45" w:type="dxa"/>
              <w:bottom w:w="45" w:type="dxa"/>
              <w:right w:w="45" w:type="dxa"/>
            </w:tcMar>
            <w:vAlign w:val="center"/>
          </w:tcPr>
          <w:p w14:paraId="01A926D8" w14:textId="77777777" w:rsidR="007A044F" w:rsidRDefault="007A044F" w:rsidP="00CA53F2">
            <w:pPr>
              <w:pStyle w:val="th"/>
            </w:pPr>
            <w:r>
              <w:t>Resource</w:t>
            </w:r>
          </w:p>
        </w:tc>
        <w:tc>
          <w:tcPr>
            <w:tcW w:w="0" w:type="auto"/>
            <w:shd w:val="clear" w:color="auto" w:fill="F0E8E0"/>
            <w:tcMar>
              <w:top w:w="45" w:type="dxa"/>
              <w:left w:w="45" w:type="dxa"/>
              <w:bottom w:w="45" w:type="dxa"/>
              <w:right w:w="45" w:type="dxa"/>
            </w:tcMar>
            <w:vAlign w:val="center"/>
          </w:tcPr>
          <w:p w14:paraId="01A926D9" w14:textId="77777777" w:rsidR="007A044F" w:rsidRDefault="007A044F" w:rsidP="00CA53F2">
            <w:pPr>
              <w:pStyle w:val="th"/>
            </w:pPr>
            <w:r>
              <w:t>Description</w:t>
            </w:r>
          </w:p>
        </w:tc>
        <w:tc>
          <w:tcPr>
            <w:tcW w:w="0" w:type="auto"/>
            <w:shd w:val="clear" w:color="auto" w:fill="F0E8E0"/>
            <w:tcMar>
              <w:top w:w="45" w:type="dxa"/>
              <w:left w:w="45" w:type="dxa"/>
              <w:bottom w:w="45" w:type="dxa"/>
              <w:right w:w="45" w:type="dxa"/>
            </w:tcMar>
            <w:vAlign w:val="center"/>
          </w:tcPr>
          <w:p w14:paraId="01A926DA" w14:textId="77777777" w:rsidR="007A044F" w:rsidRDefault="007A044F" w:rsidP="00CA53F2">
            <w:pPr>
              <w:pStyle w:val="th"/>
            </w:pPr>
            <w:r>
              <w:t>How to Access It</w:t>
            </w:r>
          </w:p>
        </w:tc>
      </w:tr>
      <w:tr w:rsidR="007A044F" w14:paraId="01A926DF" w14:textId="77777777" w:rsidTr="00700334">
        <w:tc>
          <w:tcPr>
            <w:tcW w:w="0" w:type="auto"/>
            <w:tcMar>
              <w:top w:w="45" w:type="dxa"/>
              <w:left w:w="45" w:type="dxa"/>
              <w:bottom w:w="45" w:type="dxa"/>
              <w:right w:w="45" w:type="dxa"/>
            </w:tcMar>
          </w:tcPr>
          <w:p w14:paraId="01A926DC" w14:textId="77777777" w:rsidR="007A044F" w:rsidRDefault="007A044F" w:rsidP="00CA53F2">
            <w:pPr>
              <w:pStyle w:val="td"/>
            </w:pPr>
            <w:r>
              <w:rPr>
                <w:color w:val="000000"/>
                <w:sz w:val="20"/>
              </w:rPr>
              <w:t>Help for a field or page</w:t>
            </w:r>
          </w:p>
        </w:tc>
        <w:tc>
          <w:tcPr>
            <w:tcW w:w="0" w:type="auto"/>
            <w:tcMar>
              <w:top w:w="45" w:type="dxa"/>
              <w:left w:w="45" w:type="dxa"/>
              <w:bottom w:w="45" w:type="dxa"/>
              <w:right w:w="45" w:type="dxa"/>
            </w:tcMar>
          </w:tcPr>
          <w:p w14:paraId="01A926DD" w14:textId="77777777" w:rsidR="007A044F" w:rsidRDefault="007A044F" w:rsidP="00CA53F2">
            <w:pPr>
              <w:pStyle w:val="tdHorizBordersOnly"/>
            </w:pPr>
            <w:r>
              <w:rPr>
                <w:color w:val="000000"/>
              </w:rPr>
              <w:t>More information about a question or form.</w:t>
            </w:r>
          </w:p>
        </w:tc>
        <w:tc>
          <w:tcPr>
            <w:tcW w:w="0" w:type="auto"/>
            <w:tcMar>
              <w:top w:w="45" w:type="dxa"/>
              <w:left w:w="45" w:type="dxa"/>
              <w:bottom w:w="45" w:type="dxa"/>
              <w:right w:w="45" w:type="dxa"/>
            </w:tcMar>
          </w:tcPr>
          <w:p w14:paraId="01A926DE" w14:textId="77777777" w:rsidR="007A044F" w:rsidRDefault="007A044F" w:rsidP="00CA53F2">
            <w:pPr>
              <w:pStyle w:val="p"/>
              <w:spacing w:before="200" w:after="40"/>
            </w:pPr>
            <w:r>
              <w:rPr>
                <w:color w:val="000000"/>
              </w:rPr>
              <w:t xml:space="preserve">Click </w:t>
            </w:r>
            <w:r>
              <w:rPr>
                <w:noProof/>
              </w:rPr>
              <w:drawing>
                <wp:inline distT="0" distB="0" distL="0" distR="0" wp14:anchorId="01A92741" wp14:editId="01A92742">
                  <wp:extent cx="150495" cy="150495"/>
                  <wp:effectExtent l="0" t="0" r="1905" b="1905"/>
                  <wp:docPr id="36" name="Picture 36" descr="the question mark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the question mark icon"/>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solidFill>
                            <a:srgbClr val="FFFFFF"/>
                          </a:solidFill>
                          <a:ln>
                            <a:noFill/>
                          </a:ln>
                        </pic:spPr>
                      </pic:pic>
                    </a:graphicData>
                  </a:graphic>
                </wp:inline>
              </w:drawing>
            </w:r>
            <w:r>
              <w:rPr>
                <w:color w:val="000000"/>
              </w:rPr>
              <w:t xml:space="preserve"> next to the question or at the top of the form.</w:t>
            </w:r>
          </w:p>
        </w:tc>
      </w:tr>
      <w:tr w:rsidR="007A044F" w14:paraId="01A926E7" w14:textId="77777777" w:rsidTr="00700334">
        <w:tc>
          <w:tcPr>
            <w:tcW w:w="0" w:type="auto"/>
            <w:tcMar>
              <w:top w:w="45" w:type="dxa"/>
              <w:left w:w="45" w:type="dxa"/>
              <w:bottom w:w="45" w:type="dxa"/>
              <w:right w:w="45" w:type="dxa"/>
            </w:tcMar>
          </w:tcPr>
          <w:p w14:paraId="01A926E0" w14:textId="77777777" w:rsidR="007A044F" w:rsidRDefault="007A044F" w:rsidP="00CA53F2">
            <w:pPr>
              <w:pStyle w:val="td"/>
            </w:pPr>
            <w:r>
              <w:rPr>
                <w:color w:val="000000"/>
                <w:sz w:val="20"/>
              </w:rPr>
              <w:t>Help system</w:t>
            </w:r>
          </w:p>
        </w:tc>
        <w:tc>
          <w:tcPr>
            <w:tcW w:w="0" w:type="auto"/>
            <w:tcMar>
              <w:top w:w="45" w:type="dxa"/>
              <w:left w:w="45" w:type="dxa"/>
              <w:bottom w:w="45" w:type="dxa"/>
              <w:right w:w="45" w:type="dxa"/>
            </w:tcMar>
          </w:tcPr>
          <w:p w14:paraId="01A926E1" w14:textId="77777777" w:rsidR="007A044F" w:rsidRDefault="007A044F" w:rsidP="00CA53F2">
            <w:pPr>
              <w:pStyle w:val="p"/>
              <w:spacing w:before="200" w:after="40"/>
            </w:pPr>
            <w:r>
              <w:rPr>
                <w:color w:val="000000"/>
              </w:rPr>
              <w:t>The full online help system, with search and table of contents.</w:t>
            </w:r>
          </w:p>
          <w:p w14:paraId="01A926E2" w14:textId="77777777" w:rsidR="007A044F" w:rsidRDefault="007A044F" w:rsidP="00CA53F2">
            <w:pPr>
              <w:pStyle w:val="p"/>
              <w:spacing w:before="200" w:after="40"/>
            </w:pPr>
            <w:r>
              <w:rPr>
                <w:color w:val="000000"/>
              </w:rPr>
              <w:t>The online help contains procedures and information for all users.</w:t>
            </w:r>
          </w:p>
        </w:tc>
        <w:tc>
          <w:tcPr>
            <w:tcW w:w="0" w:type="auto"/>
            <w:tcMar>
              <w:top w:w="45" w:type="dxa"/>
              <w:left w:w="45" w:type="dxa"/>
              <w:bottom w:w="45" w:type="dxa"/>
              <w:right w:w="45" w:type="dxa"/>
            </w:tcMar>
          </w:tcPr>
          <w:p w14:paraId="01A926E3" w14:textId="77777777" w:rsidR="007A044F" w:rsidRDefault="007A044F" w:rsidP="00540517">
            <w:pPr>
              <w:pStyle w:val="ListNumber"/>
              <w:numPr>
                <w:ilvl w:val="0"/>
                <w:numId w:val="31"/>
              </w:numPr>
            </w:pPr>
            <w:r>
              <w:t xml:space="preserve">Click the </w:t>
            </w:r>
            <w:r>
              <w:rPr>
                <w:rStyle w:val="b"/>
              </w:rPr>
              <w:t>Help Center</w:t>
            </w:r>
            <w:r>
              <w:t xml:space="preserve"> link on the left.</w:t>
            </w:r>
          </w:p>
          <w:p w14:paraId="01A926E4" w14:textId="77777777" w:rsidR="007A044F" w:rsidRDefault="007A044F" w:rsidP="00CA53F2">
            <w:pPr>
              <w:pStyle w:val="p2"/>
              <w:spacing w:before="60" w:after="40"/>
            </w:pPr>
            <w:r>
              <w:rPr>
                <w:noProof/>
              </w:rPr>
              <w:drawing>
                <wp:inline distT="0" distB="0" distL="0" distR="0" wp14:anchorId="01A92743" wp14:editId="01A92744">
                  <wp:extent cx="1277620" cy="1290320"/>
                  <wp:effectExtent l="0" t="0" r="0" b="508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7620" cy="1290320"/>
                          </a:xfrm>
                          <a:prstGeom prst="rect">
                            <a:avLst/>
                          </a:prstGeom>
                          <a:solidFill>
                            <a:srgbClr val="FFFFFF"/>
                          </a:solidFill>
                          <a:ln>
                            <a:noFill/>
                          </a:ln>
                        </pic:spPr>
                      </pic:pic>
                    </a:graphicData>
                  </a:graphic>
                </wp:inline>
              </w:drawing>
            </w:r>
          </w:p>
          <w:p w14:paraId="01A926E5" w14:textId="77777777" w:rsidR="007A044F" w:rsidRDefault="007A044F" w:rsidP="00D208BD">
            <w:pPr>
              <w:pStyle w:val="ListNumber"/>
            </w:pPr>
            <w:r>
              <w:t xml:space="preserve">Then click </w:t>
            </w:r>
            <w:r>
              <w:rPr>
                <w:rStyle w:val="b"/>
              </w:rPr>
              <w:t>Help with Search</w:t>
            </w:r>
            <w:r>
              <w:t xml:space="preserve"> at the top of the page.</w:t>
            </w:r>
          </w:p>
          <w:p w14:paraId="01A926E6" w14:textId="77777777" w:rsidR="007A044F" w:rsidRDefault="007A044F" w:rsidP="00CA53F2">
            <w:pPr>
              <w:pStyle w:val="p2"/>
              <w:spacing w:before="60" w:after="240"/>
            </w:pPr>
            <w:r>
              <w:rPr>
                <w:noProof/>
              </w:rPr>
              <w:drawing>
                <wp:inline distT="0" distB="0" distL="0" distR="0" wp14:anchorId="01A92745" wp14:editId="01A92746">
                  <wp:extent cx="2767965" cy="614045"/>
                  <wp:effectExtent l="0" t="0" r="0" b="0"/>
                  <wp:docPr id="34" name="Picture 34" descr="Help with search link on the Help Center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Help with search link on the Help Center page"/>
                          <pic:cNvPicPr preferRelativeResize="0">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67965" cy="614045"/>
                          </a:xfrm>
                          <a:prstGeom prst="rect">
                            <a:avLst/>
                          </a:prstGeom>
                          <a:solidFill>
                            <a:srgbClr val="FFFFFF"/>
                          </a:solidFill>
                          <a:ln>
                            <a:noFill/>
                          </a:ln>
                        </pic:spPr>
                      </pic:pic>
                    </a:graphicData>
                  </a:graphic>
                </wp:inline>
              </w:drawing>
            </w:r>
          </w:p>
        </w:tc>
      </w:tr>
      <w:tr w:rsidR="007A044F" w14:paraId="01A926EC" w14:textId="77777777" w:rsidTr="00700334">
        <w:tc>
          <w:tcPr>
            <w:tcW w:w="0" w:type="auto"/>
            <w:tcMar>
              <w:top w:w="45" w:type="dxa"/>
              <w:left w:w="45" w:type="dxa"/>
              <w:bottom w:w="45" w:type="dxa"/>
              <w:right w:w="45" w:type="dxa"/>
            </w:tcMar>
          </w:tcPr>
          <w:p w14:paraId="01A926E8" w14:textId="77777777" w:rsidR="007A044F" w:rsidRDefault="007A044F" w:rsidP="00CA53F2">
            <w:pPr>
              <w:pStyle w:val="td"/>
              <w:spacing w:before="100"/>
            </w:pPr>
            <w:r>
              <w:rPr>
                <w:color w:val="000000"/>
                <w:sz w:val="20"/>
              </w:rPr>
              <w:t>IRB Study Submission Guide</w:t>
            </w:r>
          </w:p>
        </w:tc>
        <w:tc>
          <w:tcPr>
            <w:tcW w:w="0" w:type="auto"/>
            <w:tcMar>
              <w:top w:w="45" w:type="dxa"/>
              <w:left w:w="45" w:type="dxa"/>
              <w:bottom w:w="45" w:type="dxa"/>
              <w:right w:w="45" w:type="dxa"/>
            </w:tcMar>
          </w:tcPr>
          <w:p w14:paraId="01A926E9" w14:textId="77777777" w:rsidR="007A044F" w:rsidRDefault="007A044F" w:rsidP="00CA53F2">
            <w:pPr>
              <w:pStyle w:val="tdHorizBordersOnly"/>
            </w:pPr>
            <w:r>
              <w:rPr>
                <w:color w:val="000000"/>
              </w:rPr>
              <w:t>Instructions for submitting a study for review.</w:t>
            </w:r>
          </w:p>
        </w:tc>
        <w:tc>
          <w:tcPr>
            <w:tcW w:w="0" w:type="auto"/>
            <w:vMerge w:val="restart"/>
            <w:tcMar>
              <w:top w:w="45" w:type="dxa"/>
              <w:left w:w="45" w:type="dxa"/>
              <w:bottom w:w="45" w:type="dxa"/>
              <w:right w:w="45" w:type="dxa"/>
            </w:tcMar>
          </w:tcPr>
          <w:p w14:paraId="01A926EA" w14:textId="77777777" w:rsidR="007A044F" w:rsidRDefault="007A044F" w:rsidP="00540517">
            <w:pPr>
              <w:pStyle w:val="ListNumber"/>
              <w:numPr>
                <w:ilvl w:val="0"/>
                <w:numId w:val="32"/>
              </w:numPr>
            </w:pPr>
            <w:r>
              <w:t xml:space="preserve">Click the </w:t>
            </w:r>
            <w:r>
              <w:rPr>
                <w:rStyle w:val="b"/>
              </w:rPr>
              <w:t>Help Center</w:t>
            </w:r>
            <w:r>
              <w:t xml:space="preserve"> link on the left.</w:t>
            </w:r>
          </w:p>
          <w:p w14:paraId="01A926EB" w14:textId="77777777" w:rsidR="007A044F" w:rsidRDefault="007A044F" w:rsidP="00D208BD">
            <w:pPr>
              <w:pStyle w:val="ListNumber"/>
            </w:pPr>
            <w:r>
              <w:t>On the Guides tab, click the name of the guide to open it.</w:t>
            </w:r>
          </w:p>
        </w:tc>
      </w:tr>
      <w:tr w:rsidR="007A044F" w14:paraId="01A926F0" w14:textId="77777777" w:rsidTr="00700334">
        <w:tc>
          <w:tcPr>
            <w:tcW w:w="0" w:type="auto"/>
            <w:tcMar>
              <w:top w:w="45" w:type="dxa"/>
              <w:left w:w="45" w:type="dxa"/>
              <w:bottom w:w="45" w:type="dxa"/>
              <w:right w:w="45" w:type="dxa"/>
            </w:tcMar>
          </w:tcPr>
          <w:p w14:paraId="01A926ED" w14:textId="77777777" w:rsidR="007A044F" w:rsidRDefault="007A044F" w:rsidP="00CA53F2">
            <w:pPr>
              <w:pStyle w:val="td"/>
            </w:pPr>
            <w:r>
              <w:rPr>
                <w:color w:val="000000"/>
                <w:sz w:val="20"/>
              </w:rPr>
              <w:t>IRB Study Reviewer's Guide</w:t>
            </w:r>
          </w:p>
        </w:tc>
        <w:tc>
          <w:tcPr>
            <w:tcW w:w="0" w:type="auto"/>
            <w:tcMar>
              <w:top w:w="45" w:type="dxa"/>
              <w:left w:w="45" w:type="dxa"/>
              <w:bottom w:w="45" w:type="dxa"/>
              <w:right w:w="45" w:type="dxa"/>
            </w:tcMar>
          </w:tcPr>
          <w:p w14:paraId="01A926EE" w14:textId="77777777" w:rsidR="007A044F" w:rsidRDefault="007A044F" w:rsidP="00CA53F2">
            <w:pPr>
              <w:pStyle w:val="tdHorizBordersOnly"/>
            </w:pPr>
            <w:r>
              <w:rPr>
                <w:color w:val="000000"/>
              </w:rPr>
              <w:t>Instructions for reviewing an IRB submission.</w:t>
            </w:r>
          </w:p>
        </w:tc>
        <w:tc>
          <w:tcPr>
            <w:tcW w:w="0" w:type="auto"/>
            <w:vMerge/>
          </w:tcPr>
          <w:p w14:paraId="01A926EF" w14:textId="77777777" w:rsidR="007A044F" w:rsidRDefault="007A044F" w:rsidP="00CA53F2"/>
        </w:tc>
      </w:tr>
      <w:tr w:rsidR="007A044F" w14:paraId="01A926F4" w14:textId="77777777" w:rsidTr="00700334">
        <w:tc>
          <w:tcPr>
            <w:tcW w:w="0" w:type="auto"/>
            <w:tcMar>
              <w:top w:w="45" w:type="dxa"/>
              <w:left w:w="45" w:type="dxa"/>
              <w:bottom w:w="45" w:type="dxa"/>
              <w:right w:w="45" w:type="dxa"/>
            </w:tcMar>
          </w:tcPr>
          <w:p w14:paraId="01A926F1" w14:textId="77777777" w:rsidR="007A044F" w:rsidRDefault="007A044F" w:rsidP="00CA53F2">
            <w:pPr>
              <w:pStyle w:val="td"/>
            </w:pPr>
            <w:r>
              <w:rPr>
                <w:color w:val="000000"/>
                <w:sz w:val="20"/>
              </w:rPr>
              <w:t>IRB Staff Administration Guide</w:t>
            </w:r>
          </w:p>
        </w:tc>
        <w:tc>
          <w:tcPr>
            <w:tcW w:w="0" w:type="auto"/>
            <w:tcMar>
              <w:top w:w="45" w:type="dxa"/>
              <w:left w:w="45" w:type="dxa"/>
              <w:bottom w:w="45" w:type="dxa"/>
              <w:right w:w="45" w:type="dxa"/>
            </w:tcMar>
          </w:tcPr>
          <w:p w14:paraId="01A926F2" w14:textId="77777777" w:rsidR="007A044F" w:rsidRDefault="007A044F" w:rsidP="00CA53F2">
            <w:pPr>
              <w:pStyle w:val="tdHorizBordersOnly"/>
            </w:pPr>
            <w:r>
              <w:rPr>
                <w:color w:val="000000"/>
              </w:rPr>
              <w:t>An overview of the IRB review and administration process.</w:t>
            </w:r>
          </w:p>
        </w:tc>
        <w:tc>
          <w:tcPr>
            <w:tcW w:w="0" w:type="auto"/>
            <w:vMerge/>
          </w:tcPr>
          <w:p w14:paraId="01A926F3" w14:textId="77777777" w:rsidR="007A044F" w:rsidRDefault="007A044F" w:rsidP="00CA53F2"/>
        </w:tc>
      </w:tr>
      <w:tr w:rsidR="007A044F" w14:paraId="01A926F8" w14:textId="77777777" w:rsidTr="00700334">
        <w:tc>
          <w:tcPr>
            <w:tcW w:w="0" w:type="auto"/>
            <w:tcMar>
              <w:top w:w="45" w:type="dxa"/>
              <w:left w:w="45" w:type="dxa"/>
              <w:bottom w:w="45" w:type="dxa"/>
              <w:right w:w="45" w:type="dxa"/>
            </w:tcMar>
          </w:tcPr>
          <w:p w14:paraId="01A926F5" w14:textId="77777777" w:rsidR="007A044F" w:rsidRDefault="007A044F" w:rsidP="00CA53F2">
            <w:pPr>
              <w:pStyle w:val="td"/>
            </w:pPr>
            <w:r>
              <w:rPr>
                <w:color w:val="000000"/>
                <w:sz w:val="20"/>
              </w:rPr>
              <w:t>IRB Library</w:t>
            </w:r>
          </w:p>
        </w:tc>
        <w:tc>
          <w:tcPr>
            <w:tcW w:w="0" w:type="auto"/>
            <w:tcMar>
              <w:top w:w="45" w:type="dxa"/>
              <w:left w:w="45" w:type="dxa"/>
              <w:bottom w:w="45" w:type="dxa"/>
              <w:right w:w="45" w:type="dxa"/>
            </w:tcMar>
          </w:tcPr>
          <w:p w14:paraId="01A926F6" w14:textId="77777777" w:rsidR="007A044F" w:rsidRDefault="007A044F" w:rsidP="00CA53F2">
            <w:pPr>
              <w:pStyle w:val="tdHorizBordersOnly"/>
            </w:pPr>
            <w:r>
              <w:rPr>
                <w:color w:val="000000"/>
              </w:rPr>
              <w:t>Document templates, checklists, and IRB procedures.</w:t>
            </w:r>
          </w:p>
        </w:tc>
        <w:tc>
          <w:tcPr>
            <w:tcW w:w="0" w:type="auto"/>
            <w:tcMar>
              <w:top w:w="45" w:type="dxa"/>
              <w:left w:w="45" w:type="dxa"/>
              <w:bottom w:w="45" w:type="dxa"/>
              <w:right w:w="45" w:type="dxa"/>
            </w:tcMar>
          </w:tcPr>
          <w:p w14:paraId="01A926F7" w14:textId="77777777" w:rsidR="007A044F" w:rsidRDefault="007A044F" w:rsidP="00CA53F2">
            <w:pPr>
              <w:pStyle w:val="p"/>
              <w:spacing w:before="200" w:after="40"/>
            </w:pPr>
            <w:r>
              <w:rPr>
                <w:color w:val="000000"/>
              </w:rPr>
              <w:t xml:space="preserve">Click the </w:t>
            </w:r>
            <w:r>
              <w:rPr>
                <w:rStyle w:val="b"/>
              </w:rPr>
              <w:t>Library</w:t>
            </w:r>
            <w:r>
              <w:rPr>
                <w:color w:val="000000"/>
              </w:rPr>
              <w:t xml:space="preserve"> link on the left.</w:t>
            </w:r>
          </w:p>
        </w:tc>
      </w:tr>
    </w:tbl>
    <w:bookmarkEnd w:id="1"/>
    <w:bookmarkEnd w:id="2"/>
    <w:bookmarkEnd w:id="5"/>
    <w:bookmarkEnd w:id="6"/>
    <w:p w14:paraId="01A926F9" w14:textId="77777777" w:rsidR="00356963" w:rsidRDefault="0039231D">
      <w:pPr>
        <w:pStyle w:val="p"/>
        <w:pageBreakBefore/>
      </w:pPr>
      <w:r>
        <w:rPr>
          <w:color w:val="000000"/>
        </w:rPr>
        <w:t> </w:t>
      </w:r>
    </w:p>
    <w:p w14:paraId="01A926FA" w14:textId="77777777" w:rsidR="00356963" w:rsidRDefault="0039231D">
      <w:pPr>
        <w:pStyle w:val="p"/>
      </w:pPr>
      <w:r>
        <w:rPr>
          <w:color w:val="000000"/>
        </w:rPr>
        <w:t> </w:t>
      </w:r>
    </w:p>
    <w:p w14:paraId="01A926FB" w14:textId="77777777" w:rsidR="00356963" w:rsidRDefault="0039231D">
      <w:pPr>
        <w:pStyle w:val="p"/>
      </w:pPr>
      <w:r>
        <w:rPr>
          <w:color w:val="000000"/>
        </w:rPr>
        <w:t> </w:t>
      </w:r>
    </w:p>
    <w:p w14:paraId="01A926FC" w14:textId="77777777" w:rsidR="00356963" w:rsidRDefault="0039231D">
      <w:pPr>
        <w:pStyle w:val="p"/>
      </w:pPr>
      <w:r>
        <w:rPr>
          <w:color w:val="000000"/>
        </w:rPr>
        <w:t> </w:t>
      </w:r>
    </w:p>
    <w:p w14:paraId="01A926FD" w14:textId="77777777" w:rsidR="00356963" w:rsidRDefault="0039231D">
      <w:pPr>
        <w:pStyle w:val="p"/>
      </w:pPr>
      <w:r>
        <w:rPr>
          <w:color w:val="000000"/>
        </w:rPr>
        <w:t> </w:t>
      </w:r>
    </w:p>
    <w:p w14:paraId="01A926FE" w14:textId="77777777" w:rsidR="00356963" w:rsidRDefault="0039231D">
      <w:pPr>
        <w:pStyle w:val="p"/>
      </w:pPr>
      <w:r>
        <w:rPr>
          <w:color w:val="000000"/>
        </w:rPr>
        <w:t> </w:t>
      </w:r>
    </w:p>
    <w:p w14:paraId="01A926FF" w14:textId="77777777" w:rsidR="00356963" w:rsidRDefault="0039231D">
      <w:pPr>
        <w:pStyle w:val="p"/>
      </w:pPr>
      <w:r>
        <w:rPr>
          <w:color w:val="000000"/>
        </w:rPr>
        <w:t> </w:t>
      </w:r>
    </w:p>
    <w:p w14:paraId="01A92700" w14:textId="77777777" w:rsidR="00356963" w:rsidRDefault="0039231D">
      <w:pPr>
        <w:pStyle w:val="p"/>
      </w:pPr>
      <w:r>
        <w:rPr>
          <w:color w:val="000000"/>
        </w:rPr>
        <w:t> </w:t>
      </w:r>
    </w:p>
    <w:p w14:paraId="01A92701" w14:textId="77777777" w:rsidR="00356963" w:rsidRDefault="0039231D">
      <w:pPr>
        <w:pStyle w:val="p"/>
      </w:pPr>
      <w:r>
        <w:rPr>
          <w:color w:val="000000"/>
        </w:rPr>
        <w:t> </w:t>
      </w:r>
    </w:p>
    <w:p w14:paraId="01A92702" w14:textId="77777777" w:rsidR="00356963" w:rsidRDefault="0039231D">
      <w:pPr>
        <w:pStyle w:val="p"/>
      </w:pPr>
      <w:r>
        <w:rPr>
          <w:color w:val="000000"/>
        </w:rPr>
        <w:t> </w:t>
      </w:r>
    </w:p>
    <w:p w14:paraId="01A92703" w14:textId="77777777" w:rsidR="00356963" w:rsidRDefault="0039231D">
      <w:pPr>
        <w:pStyle w:val="p"/>
      </w:pPr>
      <w:r>
        <w:rPr>
          <w:color w:val="000000"/>
        </w:rPr>
        <w:t> </w:t>
      </w:r>
    </w:p>
    <w:p w14:paraId="01A92704" w14:textId="77777777" w:rsidR="00356963" w:rsidRDefault="0039231D">
      <w:pPr>
        <w:pStyle w:val="p"/>
      </w:pPr>
      <w:r>
        <w:rPr>
          <w:color w:val="000000"/>
        </w:rPr>
        <w:t> </w:t>
      </w:r>
    </w:p>
    <w:sectPr w:rsidR="00356963" w:rsidSect="00A61254">
      <w:headerReference w:type="default" r:id="rId42"/>
      <w:footerReference w:type="default" r:id="rId43"/>
      <w:pgSz w:w="12240" w:h="15840"/>
      <w:pgMar w:top="1440" w:right="1440" w:bottom="126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92749" w14:textId="77777777" w:rsidR="00A53ADF" w:rsidRDefault="00A53ADF" w:rsidP="00356963">
      <w:r>
        <w:separator/>
      </w:r>
    </w:p>
  </w:endnote>
  <w:endnote w:type="continuationSeparator" w:id="0">
    <w:p w14:paraId="01A9274A" w14:textId="77777777" w:rsidR="00A53ADF" w:rsidRDefault="00A53ADF" w:rsidP="0035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top w:val="single" w:sz="6" w:space="0" w:color="000000"/>
      </w:tblBorders>
      <w:tblLayout w:type="fixed"/>
      <w:tblCellMar>
        <w:left w:w="10" w:type="dxa"/>
        <w:right w:w="10" w:type="dxa"/>
      </w:tblCellMar>
      <w:tblLook w:val="04A0" w:firstRow="1" w:lastRow="0" w:firstColumn="1" w:lastColumn="0" w:noHBand="0" w:noVBand="1"/>
    </w:tblPr>
    <w:tblGrid>
      <w:gridCol w:w="3090"/>
      <w:gridCol w:w="3090"/>
      <w:gridCol w:w="3090"/>
    </w:tblGrid>
    <w:tr w:rsidR="00CA53F2" w14:paraId="01A92752" w14:textId="77777777">
      <w:tc>
        <w:tcPr>
          <w:tcW w:w="3090" w:type="dxa"/>
          <w:tcMar>
            <w:top w:w="45" w:type="dxa"/>
            <w:left w:w="0" w:type="dxa"/>
            <w:bottom w:w="45" w:type="dxa"/>
            <w:right w:w="0" w:type="dxa"/>
          </w:tcMar>
        </w:tcPr>
        <w:p w14:paraId="01A9274F" w14:textId="77777777" w:rsidR="00CA53F2" w:rsidRDefault="00835C89" w:rsidP="00835C89">
          <w:pPr>
            <w:pStyle w:val="tdnoborder"/>
          </w:pPr>
          <w:r>
            <w:rPr>
              <w:color w:val="000000"/>
              <w:sz w:val="20"/>
            </w:rPr>
            <w:t>October 2016</w:t>
          </w:r>
        </w:p>
      </w:tc>
      <w:tc>
        <w:tcPr>
          <w:tcW w:w="3090" w:type="dxa"/>
          <w:tcMar>
            <w:top w:w="45" w:type="dxa"/>
            <w:left w:w="0" w:type="dxa"/>
            <w:bottom w:w="45" w:type="dxa"/>
            <w:right w:w="0" w:type="dxa"/>
          </w:tcMar>
        </w:tcPr>
        <w:p w14:paraId="01A92750" w14:textId="77777777" w:rsidR="00CA53F2" w:rsidRDefault="00CA53F2">
          <w:pPr>
            <w:pStyle w:val="tdnoborder"/>
            <w:jc w:val="center"/>
          </w:pPr>
          <w:r>
            <w:rPr>
              <w:color w:val="000000"/>
              <w:sz w:val="20"/>
            </w:rPr>
            <w:t> </w:t>
          </w:r>
        </w:p>
      </w:tc>
      <w:tc>
        <w:tcPr>
          <w:tcW w:w="3090" w:type="dxa"/>
          <w:tcMar>
            <w:top w:w="45" w:type="dxa"/>
            <w:left w:w="0" w:type="dxa"/>
            <w:bottom w:w="45" w:type="dxa"/>
            <w:right w:w="0" w:type="dxa"/>
          </w:tcMar>
        </w:tcPr>
        <w:p w14:paraId="01A92751" w14:textId="77777777" w:rsidR="00CA53F2" w:rsidRDefault="00CA53F2">
          <w:pPr>
            <w:pStyle w:val="tdnoborder"/>
            <w:jc w:val="right"/>
          </w:pPr>
          <w:r>
            <w:rPr>
              <w:color w:val="000000"/>
              <w:sz w:val="20"/>
            </w:rPr>
            <w:t xml:space="preserve">page </w:t>
          </w:r>
          <w:r>
            <w:rPr>
              <w:rStyle w:val="variable1"/>
            </w:rPr>
            <w:fldChar w:fldCharType="begin"/>
          </w:r>
          <w:r>
            <w:rPr>
              <w:rStyle w:val="variable1"/>
            </w:rPr>
            <w:instrText xml:space="preserve"> PAGE \* Arabic  \* MERGEFORMAT </w:instrText>
          </w:r>
          <w:r>
            <w:rPr>
              <w:rStyle w:val="variable1"/>
            </w:rPr>
            <w:fldChar w:fldCharType="separate"/>
          </w:r>
          <w:r w:rsidR="00262099">
            <w:rPr>
              <w:rStyle w:val="variable1"/>
              <w:noProof/>
            </w:rPr>
            <w:t>1</w:t>
          </w:r>
          <w:r>
            <w:rPr>
              <w:rStyle w:val="variable1"/>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92747" w14:textId="77777777" w:rsidR="00A53ADF" w:rsidRDefault="00A53ADF" w:rsidP="00356963">
      <w:r>
        <w:separator/>
      </w:r>
    </w:p>
  </w:footnote>
  <w:footnote w:type="continuationSeparator" w:id="0">
    <w:p w14:paraId="01A92748" w14:textId="77777777" w:rsidR="00A53ADF" w:rsidRDefault="00A53ADF" w:rsidP="0035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bottom w:val="single" w:sz="6" w:space="0" w:color="auto"/>
      </w:tblBorders>
      <w:tblLayout w:type="fixed"/>
      <w:tblCellMar>
        <w:left w:w="10" w:type="dxa"/>
        <w:right w:w="10" w:type="dxa"/>
      </w:tblCellMar>
      <w:tblLook w:val="04A0" w:firstRow="1" w:lastRow="0" w:firstColumn="1" w:lastColumn="0" w:noHBand="0" w:noVBand="1"/>
    </w:tblPr>
    <w:tblGrid>
      <w:gridCol w:w="3090"/>
      <w:gridCol w:w="3090"/>
      <w:gridCol w:w="3090"/>
    </w:tblGrid>
    <w:tr w:rsidR="00CA53F2" w14:paraId="01A9274E" w14:textId="77777777">
      <w:tc>
        <w:tcPr>
          <w:tcW w:w="3090" w:type="dxa"/>
          <w:tcMar>
            <w:top w:w="45" w:type="dxa"/>
            <w:left w:w="0" w:type="dxa"/>
            <w:bottom w:w="45" w:type="dxa"/>
            <w:right w:w="0" w:type="dxa"/>
          </w:tcMar>
        </w:tcPr>
        <w:p w14:paraId="01A9274B" w14:textId="77777777" w:rsidR="00CA53F2" w:rsidRDefault="00CA53F2">
          <w:pPr>
            <w:pStyle w:val="tdnoborder"/>
          </w:pPr>
          <w:r>
            <w:rPr>
              <w:i/>
              <w:color w:val="000000"/>
              <w:sz w:val="20"/>
            </w:rPr>
            <w:t> </w:t>
          </w:r>
        </w:p>
      </w:tc>
      <w:tc>
        <w:tcPr>
          <w:tcW w:w="3090" w:type="dxa"/>
          <w:tcMar>
            <w:top w:w="45" w:type="dxa"/>
            <w:left w:w="0" w:type="dxa"/>
            <w:bottom w:w="45" w:type="dxa"/>
            <w:right w:w="0" w:type="dxa"/>
          </w:tcMar>
        </w:tcPr>
        <w:p w14:paraId="01A9274C" w14:textId="77777777" w:rsidR="00CA53F2" w:rsidRDefault="00CA53F2">
          <w:pPr>
            <w:pStyle w:val="tdnoborder"/>
            <w:jc w:val="center"/>
          </w:pPr>
          <w:r>
            <w:rPr>
              <w:color w:val="000000"/>
              <w:sz w:val="20"/>
            </w:rPr>
            <w:t> </w:t>
          </w:r>
        </w:p>
      </w:tc>
      <w:tc>
        <w:tcPr>
          <w:tcW w:w="3090" w:type="dxa"/>
          <w:tcMar>
            <w:top w:w="45" w:type="dxa"/>
            <w:left w:w="0" w:type="dxa"/>
            <w:bottom w:w="45" w:type="dxa"/>
            <w:right w:w="0" w:type="dxa"/>
          </w:tcMar>
        </w:tcPr>
        <w:p w14:paraId="01A9274D" w14:textId="77777777" w:rsidR="00CA53F2" w:rsidRDefault="00CA53F2" w:rsidP="007A044F">
          <w:pPr>
            <w:pStyle w:val="tdnoborder"/>
            <w:jc w:val="right"/>
          </w:pPr>
          <w:r w:rsidRPr="00EA479F">
            <w:rPr>
              <w:i/>
              <w:color w:val="000000"/>
              <w:sz w:val="20"/>
            </w:rPr>
            <w:t xml:space="preserve">Study </w:t>
          </w:r>
          <w:r>
            <w:rPr>
              <w:i/>
              <w:color w:val="000000"/>
              <w:sz w:val="20"/>
            </w:rPr>
            <w:t xml:space="preserve">Reviewer’s </w:t>
          </w:r>
          <w:r w:rsidRPr="00EA479F">
            <w:rPr>
              <w:i/>
              <w:color w:val="000000"/>
              <w:sz w:val="20"/>
            </w:rPr>
            <w:t>Guide</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3C2D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805B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0265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AA68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6A35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EAC6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8CA1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896C2"/>
    <w:lvl w:ilvl="0">
      <w:start w:val="1"/>
      <w:numFmt w:val="bullet"/>
      <w:pStyle w:val="ListBullet2"/>
      <w:lvlText w:val="o"/>
      <w:lvlJc w:val="left"/>
      <w:pPr>
        <w:ind w:left="720" w:hanging="360"/>
      </w:pPr>
      <w:rPr>
        <w:rFonts w:ascii="Courier New" w:hAnsi="Courier New" w:cs="Courier New" w:hint="default"/>
      </w:rPr>
    </w:lvl>
  </w:abstractNum>
  <w:abstractNum w:abstractNumId="8" w15:restartNumberingAfterBreak="0">
    <w:nsid w:val="FFFFFF89"/>
    <w:multiLevelType w:val="singleLevel"/>
    <w:tmpl w:val="E9286BA0"/>
    <w:lvl w:ilvl="0">
      <w:start w:val="1"/>
      <w:numFmt w:val="bullet"/>
      <w:pStyle w:val="ListBullet"/>
      <w:lvlText w:val=""/>
      <w:lvlJc w:val="left"/>
      <w:pPr>
        <w:ind w:left="360" w:hanging="360"/>
      </w:pPr>
      <w:rPr>
        <w:rFonts w:ascii="Wingdings" w:hAnsi="Wingdings" w:hint="default"/>
        <w:sz w:val="24"/>
      </w:rPr>
    </w:lvl>
  </w:abstractNum>
  <w:abstractNum w:abstractNumId="9" w15:restartNumberingAfterBreak="0">
    <w:nsid w:val="1A421740"/>
    <w:multiLevelType w:val="hybridMultilevel"/>
    <w:tmpl w:val="CD34CAB6"/>
    <w:lvl w:ilvl="0" w:tplc="42925188">
      <w:start w:val="1"/>
      <w:numFmt w:val="bullet"/>
      <w:pStyle w:val="SectionObjectives"/>
      <w:lvlText w:val=""/>
      <w:lvlJc w:val="left"/>
      <w:pPr>
        <w:ind w:left="360" w:hanging="360"/>
      </w:pPr>
      <w:rPr>
        <w:rFonts w:ascii="Wingdings" w:hAnsi="Wingdings" w:hint="default"/>
        <w:b/>
        <w:color w:val="17365D"/>
        <w:sz w:val="28"/>
      </w:rPr>
    </w:lvl>
    <w:lvl w:ilvl="1" w:tplc="23D29F50">
      <w:start w:val="1"/>
      <w:numFmt w:val="bullet"/>
      <w:lvlText w:val="o"/>
      <w:lvlJc w:val="left"/>
      <w:pPr>
        <w:ind w:left="1080" w:hanging="360"/>
      </w:pPr>
      <w:rPr>
        <w:rFonts w:ascii="Courier New" w:hAnsi="Courier New" w:cs="Courier New" w:hint="default"/>
      </w:rPr>
    </w:lvl>
    <w:lvl w:ilvl="2" w:tplc="27B21E98" w:tentative="1">
      <w:start w:val="1"/>
      <w:numFmt w:val="bullet"/>
      <w:lvlText w:val=""/>
      <w:lvlJc w:val="left"/>
      <w:pPr>
        <w:ind w:left="1800" w:hanging="360"/>
      </w:pPr>
      <w:rPr>
        <w:rFonts w:ascii="Wingdings" w:hAnsi="Wingdings" w:hint="default"/>
      </w:rPr>
    </w:lvl>
    <w:lvl w:ilvl="3" w:tplc="FA400352" w:tentative="1">
      <w:start w:val="1"/>
      <w:numFmt w:val="bullet"/>
      <w:lvlText w:val=""/>
      <w:lvlJc w:val="left"/>
      <w:pPr>
        <w:ind w:left="2520" w:hanging="360"/>
      </w:pPr>
      <w:rPr>
        <w:rFonts w:ascii="Symbol" w:hAnsi="Symbol" w:hint="default"/>
      </w:rPr>
    </w:lvl>
    <w:lvl w:ilvl="4" w:tplc="A5AC4938" w:tentative="1">
      <w:start w:val="1"/>
      <w:numFmt w:val="bullet"/>
      <w:lvlText w:val="o"/>
      <w:lvlJc w:val="left"/>
      <w:pPr>
        <w:ind w:left="3240" w:hanging="360"/>
      </w:pPr>
      <w:rPr>
        <w:rFonts w:ascii="Courier New" w:hAnsi="Courier New" w:cs="Courier New" w:hint="default"/>
      </w:rPr>
    </w:lvl>
    <w:lvl w:ilvl="5" w:tplc="7CE864D2" w:tentative="1">
      <w:start w:val="1"/>
      <w:numFmt w:val="bullet"/>
      <w:lvlText w:val=""/>
      <w:lvlJc w:val="left"/>
      <w:pPr>
        <w:ind w:left="3960" w:hanging="360"/>
      </w:pPr>
      <w:rPr>
        <w:rFonts w:ascii="Wingdings" w:hAnsi="Wingdings" w:hint="default"/>
      </w:rPr>
    </w:lvl>
    <w:lvl w:ilvl="6" w:tplc="64B2627E" w:tentative="1">
      <w:start w:val="1"/>
      <w:numFmt w:val="bullet"/>
      <w:lvlText w:val=""/>
      <w:lvlJc w:val="left"/>
      <w:pPr>
        <w:ind w:left="4680" w:hanging="360"/>
      </w:pPr>
      <w:rPr>
        <w:rFonts w:ascii="Symbol" w:hAnsi="Symbol" w:hint="default"/>
      </w:rPr>
    </w:lvl>
    <w:lvl w:ilvl="7" w:tplc="02D2739A" w:tentative="1">
      <w:start w:val="1"/>
      <w:numFmt w:val="bullet"/>
      <w:lvlText w:val="o"/>
      <w:lvlJc w:val="left"/>
      <w:pPr>
        <w:ind w:left="5400" w:hanging="360"/>
      </w:pPr>
      <w:rPr>
        <w:rFonts w:ascii="Courier New" w:hAnsi="Courier New" w:cs="Courier New" w:hint="default"/>
      </w:rPr>
    </w:lvl>
    <w:lvl w:ilvl="8" w:tplc="469A0CCE" w:tentative="1">
      <w:start w:val="1"/>
      <w:numFmt w:val="bullet"/>
      <w:lvlText w:val=""/>
      <w:lvlJc w:val="left"/>
      <w:pPr>
        <w:ind w:left="6120" w:hanging="360"/>
      </w:pPr>
      <w:rPr>
        <w:rFonts w:ascii="Wingdings" w:hAnsi="Wingdings" w:hint="default"/>
      </w:rPr>
    </w:lvl>
  </w:abstractNum>
  <w:abstractNum w:abstractNumId="10" w15:restartNumberingAfterBreak="0">
    <w:nsid w:val="229A18D8"/>
    <w:multiLevelType w:val="hybridMultilevel"/>
    <w:tmpl w:val="AA2E1AD0"/>
    <w:lvl w:ilvl="0" w:tplc="FD5EB42A">
      <w:start w:val="1"/>
      <w:numFmt w:val="bullet"/>
      <w:pStyle w:val="Procedur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CD05EB"/>
    <w:multiLevelType w:val="multilevel"/>
    <w:tmpl w:val="5372A14A"/>
    <w:lvl w:ilvl="0">
      <w:numFmt w:val="decimal"/>
      <w:lvlText w:val=""/>
      <w:lvlJc w:val="left"/>
    </w:lvl>
    <w:lvl w:ilvl="1">
      <w:numFmt w:val="decimal"/>
      <w:lvlText w:val=""/>
      <w:lvlJc w:val="left"/>
    </w:lvl>
    <w:lvl w:ilvl="2">
      <w:numFmt w:val="bullet"/>
      <w:lvlText w:val="o"/>
      <w:lvlJc w:val="right"/>
      <w:pPr>
        <w:keepLines/>
        <w:tabs>
          <w:tab w:val="num" w:pos="1140"/>
        </w:tabs>
        <w:spacing w:before="100" w:line="0" w:lineRule="atLeast"/>
        <w:ind w:left="1140" w:hanging="210"/>
      </w:pPr>
      <w:rPr>
        <w:rFonts w:ascii="Courier New" w:hAnsi="Courier New"/>
        <w:color w:val="00000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6B5F55"/>
    <w:multiLevelType w:val="multilevel"/>
    <w:tmpl w:val="69902788"/>
    <w:lvl w:ilvl="0">
      <w:start w:val="1"/>
      <w:numFmt w:val="decimal"/>
      <w:pStyle w:val="li"/>
      <w:lvlText w:val="%1."/>
      <w:lvlJc w:val="right"/>
      <w:pPr>
        <w:keepLines/>
        <w:tabs>
          <w:tab w:val="num" w:pos="420"/>
        </w:tabs>
        <w:spacing w:before="100" w:line="0" w:lineRule="atLeast"/>
        <w:ind w:left="420" w:hanging="210"/>
      </w:pPr>
      <w:rPr>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3F19B6"/>
    <w:multiLevelType w:val="hybridMultilevel"/>
    <w:tmpl w:val="10C6C480"/>
    <w:lvl w:ilvl="0" w:tplc="6448AE68">
      <w:start w:val="1"/>
      <w:numFmt w:val="bullet"/>
      <w:pStyle w:val="BulletedList1"/>
      <w:lvlText w:val=""/>
      <w:lvlJc w:val="left"/>
      <w:pPr>
        <w:ind w:left="720" w:hanging="360"/>
      </w:pPr>
      <w:rPr>
        <w:rFonts w:ascii="Wingdings" w:hAnsi="Wingdings" w:hint="default"/>
        <w:spacing w:val="0"/>
        <w:kern w:val="0"/>
        <w:position w:val="-2"/>
        <w:sz w:val="24"/>
        <w:szCs w:val="56"/>
      </w:rPr>
    </w:lvl>
    <w:lvl w:ilvl="1" w:tplc="68C24D14" w:tentative="1">
      <w:start w:val="1"/>
      <w:numFmt w:val="bullet"/>
      <w:lvlText w:val="o"/>
      <w:lvlJc w:val="left"/>
      <w:pPr>
        <w:ind w:left="1440" w:hanging="360"/>
      </w:pPr>
      <w:rPr>
        <w:rFonts w:ascii="Courier New" w:hAnsi="Courier New" w:cs="Courier New" w:hint="default"/>
      </w:rPr>
    </w:lvl>
    <w:lvl w:ilvl="2" w:tplc="65A4B51C" w:tentative="1">
      <w:start w:val="1"/>
      <w:numFmt w:val="bullet"/>
      <w:lvlText w:val=""/>
      <w:lvlJc w:val="left"/>
      <w:pPr>
        <w:ind w:left="2160" w:hanging="360"/>
      </w:pPr>
      <w:rPr>
        <w:rFonts w:ascii="Wingdings" w:hAnsi="Wingdings" w:hint="default"/>
      </w:rPr>
    </w:lvl>
    <w:lvl w:ilvl="3" w:tplc="767C1514" w:tentative="1">
      <w:start w:val="1"/>
      <w:numFmt w:val="bullet"/>
      <w:lvlText w:val=""/>
      <w:lvlJc w:val="left"/>
      <w:pPr>
        <w:ind w:left="2880" w:hanging="360"/>
      </w:pPr>
      <w:rPr>
        <w:rFonts w:ascii="Symbol" w:hAnsi="Symbol" w:hint="default"/>
      </w:rPr>
    </w:lvl>
    <w:lvl w:ilvl="4" w:tplc="26C80A76" w:tentative="1">
      <w:start w:val="1"/>
      <w:numFmt w:val="bullet"/>
      <w:lvlText w:val="o"/>
      <w:lvlJc w:val="left"/>
      <w:pPr>
        <w:ind w:left="3600" w:hanging="360"/>
      </w:pPr>
      <w:rPr>
        <w:rFonts w:ascii="Courier New" w:hAnsi="Courier New" w:cs="Courier New" w:hint="default"/>
      </w:rPr>
    </w:lvl>
    <w:lvl w:ilvl="5" w:tplc="9AE4C772" w:tentative="1">
      <w:start w:val="1"/>
      <w:numFmt w:val="bullet"/>
      <w:lvlText w:val=""/>
      <w:lvlJc w:val="left"/>
      <w:pPr>
        <w:ind w:left="4320" w:hanging="360"/>
      </w:pPr>
      <w:rPr>
        <w:rFonts w:ascii="Wingdings" w:hAnsi="Wingdings" w:hint="default"/>
      </w:rPr>
    </w:lvl>
    <w:lvl w:ilvl="6" w:tplc="E94245E4" w:tentative="1">
      <w:start w:val="1"/>
      <w:numFmt w:val="bullet"/>
      <w:lvlText w:val=""/>
      <w:lvlJc w:val="left"/>
      <w:pPr>
        <w:ind w:left="5040" w:hanging="360"/>
      </w:pPr>
      <w:rPr>
        <w:rFonts w:ascii="Symbol" w:hAnsi="Symbol" w:hint="default"/>
      </w:rPr>
    </w:lvl>
    <w:lvl w:ilvl="7" w:tplc="A6C4284C" w:tentative="1">
      <w:start w:val="1"/>
      <w:numFmt w:val="bullet"/>
      <w:lvlText w:val="o"/>
      <w:lvlJc w:val="left"/>
      <w:pPr>
        <w:ind w:left="5760" w:hanging="360"/>
      </w:pPr>
      <w:rPr>
        <w:rFonts w:ascii="Courier New" w:hAnsi="Courier New" w:cs="Courier New" w:hint="default"/>
      </w:rPr>
    </w:lvl>
    <w:lvl w:ilvl="8" w:tplc="671892FC" w:tentative="1">
      <w:start w:val="1"/>
      <w:numFmt w:val="bullet"/>
      <w:lvlText w:val=""/>
      <w:lvlJc w:val="left"/>
      <w:pPr>
        <w:ind w:left="6480" w:hanging="360"/>
      </w:pPr>
      <w:rPr>
        <w:rFonts w:ascii="Wingdings" w:hAnsi="Wingdings" w:hint="default"/>
      </w:rPr>
    </w:lvl>
  </w:abstractNum>
  <w:abstractNum w:abstractNumId="14" w15:restartNumberingAfterBreak="0">
    <w:nsid w:val="4D4767AE"/>
    <w:multiLevelType w:val="singleLevel"/>
    <w:tmpl w:val="24C03420"/>
    <w:lvl w:ilvl="0">
      <w:start w:val="1"/>
      <w:numFmt w:val="bullet"/>
      <w:pStyle w:val="Checklist1"/>
      <w:lvlText w:val=""/>
      <w:lvlJc w:val="left"/>
      <w:pPr>
        <w:ind w:left="360" w:hanging="360"/>
      </w:pPr>
      <w:rPr>
        <w:rFonts w:ascii="Wingdings 2" w:hAnsi="Wingdings 2" w:hint="default"/>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D4B0D8D"/>
    <w:multiLevelType w:val="hybridMultilevel"/>
    <w:tmpl w:val="64162372"/>
    <w:lvl w:ilvl="0" w:tplc="71765266">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54EAC"/>
    <w:multiLevelType w:val="hybridMultilevel"/>
    <w:tmpl w:val="5BEAAB0E"/>
    <w:lvl w:ilvl="0" w:tplc="62C818CA">
      <w:start w:val="1"/>
      <w:numFmt w:val="bullet"/>
      <w:pStyle w:val="li4"/>
      <w:lvlText w:val=""/>
      <w:lvlJc w:val="left"/>
      <w:pPr>
        <w:ind w:left="96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5"/>
  </w:num>
  <w:num w:numId="3">
    <w:abstractNumId w:val="7"/>
  </w:num>
  <w:num w:numId="4">
    <w:abstractNumId w:val="6"/>
  </w:num>
  <w:num w:numId="5">
    <w:abstractNumId w:val="5"/>
  </w:num>
  <w:num w:numId="6">
    <w:abstractNumId w:val="4"/>
  </w:num>
  <w:num w:numId="7">
    <w:abstractNumId w:val="16"/>
  </w:num>
  <w:num w:numId="8">
    <w:abstractNumId w:val="9"/>
  </w:num>
  <w:num w:numId="9">
    <w:abstractNumId w:val="13"/>
  </w:num>
  <w:num w:numId="10">
    <w:abstractNumId w:val="14"/>
  </w:num>
  <w:num w:numId="11">
    <w:abstractNumId w:val="10"/>
  </w:num>
  <w:num w:numId="12">
    <w:abstractNumId w:val="12"/>
  </w:num>
  <w:num w:numId="13">
    <w:abstractNumId w:val="11"/>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3"/>
  </w:num>
  <w:num w:numId="34">
    <w:abstractNumId w:val="2"/>
  </w:num>
  <w:num w:numId="35">
    <w:abstractNumId w:val="1"/>
  </w:num>
  <w:num w:numId="36">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5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D9"/>
    <w:rsid w:val="0003234B"/>
    <w:rsid w:val="00040941"/>
    <w:rsid w:val="000506E0"/>
    <w:rsid w:val="0005668D"/>
    <w:rsid w:val="00076F39"/>
    <w:rsid w:val="00093C2E"/>
    <w:rsid w:val="000A2D03"/>
    <w:rsid w:val="000A508E"/>
    <w:rsid w:val="000C0493"/>
    <w:rsid w:val="000E272D"/>
    <w:rsid w:val="000E2D76"/>
    <w:rsid w:val="001067B3"/>
    <w:rsid w:val="001168A3"/>
    <w:rsid w:val="00130D8E"/>
    <w:rsid w:val="0014181B"/>
    <w:rsid w:val="001474D0"/>
    <w:rsid w:val="00175D0C"/>
    <w:rsid w:val="00182C61"/>
    <w:rsid w:val="00192E8B"/>
    <w:rsid w:val="001A5D15"/>
    <w:rsid w:val="001C197F"/>
    <w:rsid w:val="001D5054"/>
    <w:rsid w:val="001E0EDD"/>
    <w:rsid w:val="001F20B2"/>
    <w:rsid w:val="00212299"/>
    <w:rsid w:val="00220731"/>
    <w:rsid w:val="002305EC"/>
    <w:rsid w:val="00232C27"/>
    <w:rsid w:val="002345BC"/>
    <w:rsid w:val="00243F99"/>
    <w:rsid w:val="00262099"/>
    <w:rsid w:val="00270064"/>
    <w:rsid w:val="00291F72"/>
    <w:rsid w:val="0029700B"/>
    <w:rsid w:val="002A5E68"/>
    <w:rsid w:val="002E57F2"/>
    <w:rsid w:val="002F07B7"/>
    <w:rsid w:val="002F1E05"/>
    <w:rsid w:val="003207BE"/>
    <w:rsid w:val="00331A7F"/>
    <w:rsid w:val="0033715E"/>
    <w:rsid w:val="00356963"/>
    <w:rsid w:val="00366F09"/>
    <w:rsid w:val="0038410E"/>
    <w:rsid w:val="0039231D"/>
    <w:rsid w:val="00395B75"/>
    <w:rsid w:val="003D6C61"/>
    <w:rsid w:val="003F31BF"/>
    <w:rsid w:val="00416800"/>
    <w:rsid w:val="0042129E"/>
    <w:rsid w:val="004245C4"/>
    <w:rsid w:val="004520EF"/>
    <w:rsid w:val="004A2B1B"/>
    <w:rsid w:val="004C0CCA"/>
    <w:rsid w:val="004C19FE"/>
    <w:rsid w:val="004F2B37"/>
    <w:rsid w:val="004F31ED"/>
    <w:rsid w:val="005034C1"/>
    <w:rsid w:val="00507E54"/>
    <w:rsid w:val="005311B2"/>
    <w:rsid w:val="00540517"/>
    <w:rsid w:val="0055662D"/>
    <w:rsid w:val="00564ED4"/>
    <w:rsid w:val="00566E64"/>
    <w:rsid w:val="00573738"/>
    <w:rsid w:val="005B4DE9"/>
    <w:rsid w:val="005B6996"/>
    <w:rsid w:val="005C0476"/>
    <w:rsid w:val="005D0A00"/>
    <w:rsid w:val="005D2734"/>
    <w:rsid w:val="005E5451"/>
    <w:rsid w:val="005E5A77"/>
    <w:rsid w:val="005F042D"/>
    <w:rsid w:val="005F4305"/>
    <w:rsid w:val="00630A8D"/>
    <w:rsid w:val="00643DF6"/>
    <w:rsid w:val="006447D4"/>
    <w:rsid w:val="006547FD"/>
    <w:rsid w:val="00687E6A"/>
    <w:rsid w:val="006C3C7E"/>
    <w:rsid w:val="006F3A1D"/>
    <w:rsid w:val="006F43DE"/>
    <w:rsid w:val="006F640A"/>
    <w:rsid w:val="00700334"/>
    <w:rsid w:val="00705C38"/>
    <w:rsid w:val="00710EC2"/>
    <w:rsid w:val="00715A03"/>
    <w:rsid w:val="007331E5"/>
    <w:rsid w:val="00733F68"/>
    <w:rsid w:val="0073506A"/>
    <w:rsid w:val="00735843"/>
    <w:rsid w:val="00761C28"/>
    <w:rsid w:val="007652C3"/>
    <w:rsid w:val="00772FCB"/>
    <w:rsid w:val="007A044F"/>
    <w:rsid w:val="007A33AE"/>
    <w:rsid w:val="007F4006"/>
    <w:rsid w:val="00803E8F"/>
    <w:rsid w:val="00810C93"/>
    <w:rsid w:val="008114AB"/>
    <w:rsid w:val="008246BE"/>
    <w:rsid w:val="0083340E"/>
    <w:rsid w:val="00835C89"/>
    <w:rsid w:val="008366AE"/>
    <w:rsid w:val="00840273"/>
    <w:rsid w:val="00846AC0"/>
    <w:rsid w:val="008655C9"/>
    <w:rsid w:val="00875CD3"/>
    <w:rsid w:val="00881D3B"/>
    <w:rsid w:val="008943DE"/>
    <w:rsid w:val="008A0831"/>
    <w:rsid w:val="008B76C5"/>
    <w:rsid w:val="008E3B0E"/>
    <w:rsid w:val="00917BEB"/>
    <w:rsid w:val="00920C29"/>
    <w:rsid w:val="00936EB8"/>
    <w:rsid w:val="00954325"/>
    <w:rsid w:val="009578B2"/>
    <w:rsid w:val="00964A2E"/>
    <w:rsid w:val="00984E46"/>
    <w:rsid w:val="009A331C"/>
    <w:rsid w:val="009A40AC"/>
    <w:rsid w:val="009A61CA"/>
    <w:rsid w:val="009C3356"/>
    <w:rsid w:val="009D6D9A"/>
    <w:rsid w:val="009D6EA5"/>
    <w:rsid w:val="009D75B3"/>
    <w:rsid w:val="009E29D2"/>
    <w:rsid w:val="009E788F"/>
    <w:rsid w:val="00A0334D"/>
    <w:rsid w:val="00A1164D"/>
    <w:rsid w:val="00A24438"/>
    <w:rsid w:val="00A27F25"/>
    <w:rsid w:val="00A53ADF"/>
    <w:rsid w:val="00A543C5"/>
    <w:rsid w:val="00A61254"/>
    <w:rsid w:val="00A630D1"/>
    <w:rsid w:val="00A9304C"/>
    <w:rsid w:val="00AB7E84"/>
    <w:rsid w:val="00AC2175"/>
    <w:rsid w:val="00AD4E11"/>
    <w:rsid w:val="00B24F21"/>
    <w:rsid w:val="00BC0873"/>
    <w:rsid w:val="00BE37EA"/>
    <w:rsid w:val="00BE6BA6"/>
    <w:rsid w:val="00BF5982"/>
    <w:rsid w:val="00C1515B"/>
    <w:rsid w:val="00C17D4E"/>
    <w:rsid w:val="00C3091F"/>
    <w:rsid w:val="00C50342"/>
    <w:rsid w:val="00C572B1"/>
    <w:rsid w:val="00C81ADA"/>
    <w:rsid w:val="00CA53F2"/>
    <w:rsid w:val="00CB6925"/>
    <w:rsid w:val="00CD3335"/>
    <w:rsid w:val="00CD67D9"/>
    <w:rsid w:val="00CF222E"/>
    <w:rsid w:val="00D152FF"/>
    <w:rsid w:val="00D208BD"/>
    <w:rsid w:val="00D34212"/>
    <w:rsid w:val="00D35B1E"/>
    <w:rsid w:val="00D47293"/>
    <w:rsid w:val="00D971E4"/>
    <w:rsid w:val="00DA45C4"/>
    <w:rsid w:val="00DB0249"/>
    <w:rsid w:val="00DB6AC2"/>
    <w:rsid w:val="00DC7310"/>
    <w:rsid w:val="00DE3A58"/>
    <w:rsid w:val="00E07D81"/>
    <w:rsid w:val="00E07F6D"/>
    <w:rsid w:val="00E2151F"/>
    <w:rsid w:val="00E31D6B"/>
    <w:rsid w:val="00E72F1F"/>
    <w:rsid w:val="00E7441D"/>
    <w:rsid w:val="00E96492"/>
    <w:rsid w:val="00E9731A"/>
    <w:rsid w:val="00EA479F"/>
    <w:rsid w:val="00EF703D"/>
    <w:rsid w:val="00F013B1"/>
    <w:rsid w:val="00F068E0"/>
    <w:rsid w:val="00F2779C"/>
    <w:rsid w:val="00F42D25"/>
    <w:rsid w:val="00FA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A92576"/>
  <w15:docId w15:val="{A7411C2E-1C73-4E45-81B0-8B0D05DB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99"/>
  </w:style>
  <w:style w:type="paragraph" w:styleId="Heading1">
    <w:name w:val="heading 1"/>
    <w:basedOn w:val="h1"/>
    <w:next w:val="Normal"/>
    <w:link w:val="Heading1Char"/>
    <w:uiPriority w:val="9"/>
    <w:qFormat/>
    <w:rsid w:val="00D208BD"/>
  </w:style>
  <w:style w:type="paragraph" w:styleId="Heading2">
    <w:name w:val="heading 2"/>
    <w:basedOn w:val="h2"/>
    <w:next w:val="Normal"/>
    <w:link w:val="Heading2Char"/>
    <w:unhideWhenUsed/>
    <w:qFormat/>
    <w:rsid w:val="00733F68"/>
  </w:style>
  <w:style w:type="paragraph" w:styleId="Heading3">
    <w:name w:val="heading 3"/>
    <w:basedOn w:val="Normal"/>
    <w:next w:val="Normal"/>
    <w:link w:val="Heading3Char"/>
    <w:semiHidden/>
    <w:unhideWhenUsed/>
    <w:qFormat/>
    <w:rsid w:val="00A543C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noborder">
    <w:name w:val="td_noborder"/>
    <w:rsid w:val="00A543C5"/>
    <w:rPr>
      <w:sz w:val="19"/>
    </w:rPr>
  </w:style>
  <w:style w:type="character" w:customStyle="1" w:styleId="variable">
    <w:name w:val="variable"/>
    <w:rsid w:val="00A543C5"/>
    <w:rPr>
      <w:i/>
      <w:color w:val="000000"/>
      <w:sz w:val="20"/>
    </w:rPr>
  </w:style>
  <w:style w:type="character" w:customStyle="1" w:styleId="variable1">
    <w:name w:val="variable_1"/>
    <w:rsid w:val="00A543C5"/>
    <w:rPr>
      <w:color w:val="000000"/>
      <w:sz w:val="20"/>
    </w:rPr>
  </w:style>
  <w:style w:type="paragraph" w:customStyle="1" w:styleId="pNoIndent">
    <w:name w:val="p_NoIndent"/>
    <w:rsid w:val="00A543C5"/>
    <w:pPr>
      <w:keepLines/>
      <w:spacing w:before="195" w:after="39"/>
    </w:pPr>
    <w:rPr>
      <w:sz w:val="19"/>
    </w:rPr>
  </w:style>
  <w:style w:type="paragraph" w:customStyle="1" w:styleId="p">
    <w:name w:val="p"/>
    <w:rsid w:val="00D34212"/>
    <w:pPr>
      <w:keepLines/>
      <w:spacing w:before="195" w:after="39"/>
    </w:pPr>
  </w:style>
  <w:style w:type="paragraph" w:customStyle="1" w:styleId="pCoverProductName">
    <w:name w:val="p_CoverProductName"/>
    <w:rsid w:val="00A543C5"/>
    <w:pPr>
      <w:keepLines/>
      <w:jc w:val="right"/>
    </w:pPr>
    <w:rPr>
      <w:b/>
      <w:color w:val="005581"/>
      <w:spacing w:val="45"/>
      <w:sz w:val="40"/>
    </w:rPr>
  </w:style>
  <w:style w:type="character" w:customStyle="1" w:styleId="variable2">
    <w:name w:val="variable_2"/>
    <w:rsid w:val="00A543C5"/>
    <w:rPr>
      <w:color w:val="005581"/>
      <w:sz w:val="40"/>
    </w:rPr>
  </w:style>
  <w:style w:type="character" w:customStyle="1" w:styleId="sup">
    <w:name w:val="sup"/>
    <w:rsid w:val="00A543C5"/>
    <w:rPr>
      <w:color w:val="005581"/>
      <w:sz w:val="33"/>
      <w:vertAlign w:val="superscript"/>
    </w:rPr>
  </w:style>
  <w:style w:type="paragraph" w:customStyle="1" w:styleId="pCoverTitle">
    <w:name w:val="p_CoverTitle"/>
    <w:rsid w:val="00A543C5"/>
    <w:pPr>
      <w:keepLines/>
      <w:spacing w:after="111"/>
      <w:jc w:val="right"/>
    </w:pPr>
    <w:rPr>
      <w:b/>
      <w:color w:val="005581"/>
      <w:sz w:val="56"/>
    </w:rPr>
  </w:style>
  <w:style w:type="character" w:customStyle="1" w:styleId="variable3">
    <w:name w:val="variable_3"/>
    <w:rsid w:val="00A543C5"/>
    <w:rPr>
      <w:color w:val="005581"/>
      <w:sz w:val="56"/>
    </w:rPr>
  </w:style>
  <w:style w:type="paragraph" w:customStyle="1" w:styleId="pCoverText">
    <w:name w:val="p_CoverText"/>
    <w:rsid w:val="00A543C5"/>
    <w:pPr>
      <w:keepLines/>
      <w:spacing w:after="55"/>
      <w:jc w:val="right"/>
    </w:pPr>
    <w:rPr>
      <w:color w:val="005581"/>
      <w:sz w:val="28"/>
    </w:rPr>
  </w:style>
  <w:style w:type="character" w:customStyle="1" w:styleId="variable4">
    <w:name w:val="variable_4"/>
    <w:rsid w:val="00A543C5"/>
    <w:rPr>
      <w:color w:val="005581"/>
      <w:sz w:val="28"/>
    </w:rPr>
  </w:style>
  <w:style w:type="paragraph" w:customStyle="1" w:styleId="h1TOC">
    <w:name w:val="h1_TOC"/>
    <w:rsid w:val="00A543C5"/>
    <w:pPr>
      <w:keepNext/>
      <w:spacing w:after="78" w:line="0" w:lineRule="atLeast"/>
    </w:pPr>
    <w:rPr>
      <w:b/>
      <w:color w:val="005581"/>
      <w:sz w:val="39"/>
    </w:rPr>
  </w:style>
  <w:style w:type="paragraph" w:styleId="TOC1">
    <w:name w:val="toc 1"/>
    <w:uiPriority w:val="39"/>
    <w:rsid w:val="00A543C5"/>
    <w:pPr>
      <w:keepLines/>
      <w:tabs>
        <w:tab w:val="right" w:leader="dot" w:pos="9331"/>
      </w:tabs>
      <w:spacing w:before="240" w:after="48"/>
    </w:pPr>
    <w:rPr>
      <w:b/>
      <w:sz w:val="24"/>
    </w:rPr>
  </w:style>
  <w:style w:type="paragraph" w:styleId="TOC2">
    <w:name w:val="toc 2"/>
    <w:uiPriority w:val="39"/>
    <w:rsid w:val="00A543C5"/>
    <w:pPr>
      <w:keepLines/>
      <w:tabs>
        <w:tab w:val="right" w:leader="dot" w:pos="9346"/>
      </w:tabs>
      <w:spacing w:before="240" w:after="48"/>
      <w:ind w:left="200"/>
    </w:pPr>
    <w:rPr>
      <w:sz w:val="24"/>
    </w:rPr>
  </w:style>
  <w:style w:type="paragraph" w:styleId="TOC3">
    <w:name w:val="toc 3"/>
    <w:uiPriority w:val="39"/>
    <w:rsid w:val="00A543C5"/>
    <w:pPr>
      <w:keepLines/>
      <w:tabs>
        <w:tab w:val="right" w:leader="dot" w:pos="9360"/>
      </w:tabs>
      <w:spacing w:before="60" w:after="60"/>
      <w:ind w:left="403"/>
    </w:pPr>
    <w:rPr>
      <w:sz w:val="22"/>
    </w:rPr>
  </w:style>
  <w:style w:type="paragraph" w:styleId="TOC4">
    <w:name w:val="toc 4"/>
    <w:uiPriority w:val="39"/>
    <w:rsid w:val="00A543C5"/>
    <w:pPr>
      <w:keepLines/>
      <w:tabs>
        <w:tab w:val="right" w:leader="dot" w:pos="9360"/>
      </w:tabs>
      <w:spacing w:before="40" w:after="40"/>
      <w:ind w:left="605"/>
    </w:pPr>
    <w:rPr>
      <w:sz w:val="22"/>
    </w:rPr>
  </w:style>
  <w:style w:type="paragraph" w:styleId="TOC5">
    <w:name w:val="toc 5"/>
    <w:rsid w:val="00A543C5"/>
    <w:pPr>
      <w:keepLines/>
      <w:tabs>
        <w:tab w:val="right" w:leader="dot" w:pos="7900"/>
      </w:tabs>
      <w:spacing w:before="240" w:after="48"/>
      <w:ind w:left="800"/>
    </w:pPr>
    <w:rPr>
      <w:sz w:val="24"/>
    </w:rPr>
  </w:style>
  <w:style w:type="paragraph" w:styleId="TOC6">
    <w:name w:val="toc 6"/>
    <w:rsid w:val="00A543C5"/>
    <w:pPr>
      <w:keepLines/>
      <w:tabs>
        <w:tab w:val="right" w:leader="dot" w:pos="7900"/>
      </w:tabs>
      <w:spacing w:before="240" w:after="48"/>
      <w:ind w:left="1000"/>
    </w:pPr>
    <w:rPr>
      <w:sz w:val="24"/>
    </w:rPr>
  </w:style>
  <w:style w:type="paragraph" w:styleId="TOC7">
    <w:name w:val="toc 7"/>
    <w:rsid w:val="00A543C5"/>
    <w:pPr>
      <w:keepLines/>
      <w:tabs>
        <w:tab w:val="right" w:leader="dot" w:pos="7900"/>
      </w:tabs>
      <w:spacing w:before="240" w:after="48"/>
      <w:ind w:left="1200"/>
    </w:pPr>
    <w:rPr>
      <w:sz w:val="24"/>
    </w:rPr>
  </w:style>
  <w:style w:type="paragraph" w:styleId="TOC8">
    <w:name w:val="toc 8"/>
    <w:rsid w:val="00A543C5"/>
    <w:pPr>
      <w:keepLines/>
      <w:tabs>
        <w:tab w:val="right" w:leader="dot" w:pos="7900"/>
      </w:tabs>
      <w:spacing w:before="240" w:after="48"/>
      <w:ind w:left="1400"/>
    </w:pPr>
    <w:rPr>
      <w:sz w:val="24"/>
    </w:rPr>
  </w:style>
  <w:style w:type="paragraph" w:styleId="TOC9">
    <w:name w:val="toc 9"/>
    <w:rsid w:val="00A543C5"/>
    <w:pPr>
      <w:keepLines/>
      <w:tabs>
        <w:tab w:val="right" w:leader="dot" w:pos="7900"/>
      </w:tabs>
      <w:spacing w:before="240" w:after="48"/>
      <w:ind w:left="1600"/>
    </w:pPr>
    <w:rPr>
      <w:sz w:val="24"/>
    </w:rPr>
  </w:style>
  <w:style w:type="paragraph" w:customStyle="1" w:styleId="h1">
    <w:name w:val="h1"/>
    <w:rsid w:val="00A543C5"/>
    <w:pPr>
      <w:keepNext/>
      <w:spacing w:before="585" w:after="261" w:line="0" w:lineRule="atLeast"/>
      <w:outlineLvl w:val="0"/>
    </w:pPr>
    <w:rPr>
      <w:b/>
      <w:color w:val="005581"/>
      <w:sz w:val="39"/>
    </w:rPr>
  </w:style>
  <w:style w:type="paragraph" w:customStyle="1" w:styleId="td">
    <w:name w:val="td"/>
    <w:rsid w:val="00A543C5"/>
    <w:rPr>
      <w:sz w:val="19"/>
    </w:rPr>
  </w:style>
  <w:style w:type="paragraph" w:customStyle="1" w:styleId="p1">
    <w:name w:val="p_1"/>
    <w:rsid w:val="00D34212"/>
    <w:pPr>
      <w:keepLines/>
      <w:spacing w:after="39"/>
    </w:pPr>
  </w:style>
  <w:style w:type="paragraph" w:customStyle="1" w:styleId="li">
    <w:name w:val="li"/>
    <w:rsid w:val="00C50342"/>
    <w:pPr>
      <w:numPr>
        <w:numId w:val="12"/>
      </w:numPr>
      <w:ind w:left="432"/>
    </w:pPr>
    <w:rPr>
      <w:color w:val="000000"/>
    </w:rPr>
  </w:style>
  <w:style w:type="character" w:customStyle="1" w:styleId="b">
    <w:name w:val="b"/>
    <w:rsid w:val="00A543C5"/>
    <w:rPr>
      <w:b/>
      <w:color w:val="000000"/>
      <w:sz w:val="20"/>
      <w:bdr w:val="none" w:sz="0" w:space="0" w:color="auto"/>
    </w:rPr>
  </w:style>
  <w:style w:type="paragraph" w:customStyle="1" w:styleId="p2">
    <w:name w:val="p_2"/>
    <w:rsid w:val="004C19FE"/>
    <w:pPr>
      <w:keepLines/>
      <w:spacing w:after="97"/>
      <w:ind w:left="360"/>
    </w:pPr>
  </w:style>
  <w:style w:type="character" w:customStyle="1" w:styleId="xref">
    <w:name w:val="xref"/>
    <w:rsid w:val="00A543C5"/>
    <w:rPr>
      <w:color w:val="0000FF"/>
      <w:sz w:val="20"/>
    </w:rPr>
  </w:style>
  <w:style w:type="paragraph" w:customStyle="1" w:styleId="h2">
    <w:name w:val="h2"/>
    <w:rsid w:val="00A543C5"/>
    <w:pPr>
      <w:keepNext/>
      <w:spacing w:before="219" w:after="219" w:line="0" w:lineRule="atLeast"/>
      <w:outlineLvl w:val="1"/>
    </w:pPr>
    <w:rPr>
      <w:b/>
      <w:color w:val="005581"/>
      <w:sz w:val="29"/>
    </w:rPr>
  </w:style>
  <w:style w:type="paragraph" w:customStyle="1" w:styleId="divtip">
    <w:name w:val="div_tip"/>
    <w:rsid w:val="00A543C5"/>
    <w:pPr>
      <w:keepLines/>
      <w:pBdr>
        <w:top w:val="single" w:sz="18" w:space="4" w:color="auto"/>
        <w:bottom w:val="single" w:sz="12" w:space="4" w:color="auto"/>
      </w:pBdr>
      <w:shd w:val="clear" w:color="auto" w:fill="FFFFFF"/>
      <w:spacing w:before="156" w:after="156"/>
    </w:pPr>
    <w:rPr>
      <w:shd w:val="clear" w:color="auto" w:fill="FFFFFF"/>
    </w:rPr>
  </w:style>
  <w:style w:type="paragraph" w:customStyle="1" w:styleId="li1">
    <w:name w:val="li_1"/>
    <w:rsid w:val="00A543C5"/>
    <w:pPr>
      <w:spacing w:before="58" w:line="0" w:lineRule="atLeast"/>
      <w:ind w:left="600"/>
    </w:pPr>
    <w:rPr>
      <w:sz w:val="19"/>
    </w:rPr>
  </w:style>
  <w:style w:type="paragraph" w:customStyle="1" w:styleId="p3">
    <w:name w:val="p_3"/>
    <w:rsid w:val="00D34212"/>
    <w:pPr>
      <w:keepLines/>
      <w:spacing w:before="60" w:after="40"/>
      <w:ind w:left="450"/>
    </w:pPr>
  </w:style>
  <w:style w:type="paragraph" w:customStyle="1" w:styleId="p4">
    <w:name w:val="p_4"/>
    <w:rsid w:val="00D34212"/>
    <w:pPr>
      <w:keepLines/>
      <w:spacing w:before="39" w:after="97"/>
      <w:ind w:left="720"/>
    </w:pPr>
  </w:style>
  <w:style w:type="paragraph" w:customStyle="1" w:styleId="divtip1">
    <w:name w:val="div_tip_1"/>
    <w:basedOn w:val="divtip"/>
    <w:autoRedefine/>
    <w:rsid w:val="005E5A77"/>
    <w:pPr>
      <w:ind w:left="360"/>
    </w:pPr>
  </w:style>
  <w:style w:type="character" w:customStyle="1" w:styleId="b1">
    <w:name w:val="b_1"/>
    <w:rsid w:val="00A543C5"/>
    <w:rPr>
      <w:b/>
      <w:color w:val="FF0000"/>
      <w:sz w:val="20"/>
    </w:rPr>
  </w:style>
  <w:style w:type="paragraph" w:customStyle="1" w:styleId="ththHorizBordersOnly">
    <w:name w:val="th_th_HorizBordersOnly"/>
    <w:rsid w:val="00A543C5"/>
    <w:pPr>
      <w:keepNext/>
      <w:spacing w:line="240" w:lineRule="atLeast"/>
    </w:pPr>
    <w:rPr>
      <w:b/>
      <w:color w:val="113359"/>
    </w:rPr>
  </w:style>
  <w:style w:type="paragraph" w:customStyle="1" w:styleId="tdHorizBordersOnly">
    <w:name w:val="td_HorizBordersOnly"/>
    <w:rsid w:val="009578B2"/>
  </w:style>
  <w:style w:type="paragraph" w:customStyle="1" w:styleId="li2">
    <w:name w:val="li_2"/>
    <w:rsid w:val="00A543C5"/>
    <w:pPr>
      <w:spacing w:before="58" w:line="0" w:lineRule="atLeast"/>
      <w:ind w:left="1200"/>
    </w:pPr>
    <w:rPr>
      <w:sz w:val="19"/>
    </w:rPr>
  </w:style>
  <w:style w:type="paragraph" w:customStyle="1" w:styleId="li3">
    <w:name w:val="li_3"/>
    <w:rsid w:val="00A543C5"/>
    <w:pPr>
      <w:spacing w:before="97" w:line="0" w:lineRule="atLeast"/>
      <w:ind w:left="502"/>
    </w:pPr>
    <w:rPr>
      <w:sz w:val="19"/>
    </w:rPr>
  </w:style>
  <w:style w:type="character" w:customStyle="1" w:styleId="span">
    <w:name w:val="span"/>
    <w:rsid w:val="00A543C5"/>
    <w:rPr>
      <w:color w:val="005581"/>
      <w:sz w:val="20"/>
    </w:rPr>
  </w:style>
  <w:style w:type="character" w:customStyle="1" w:styleId="b2">
    <w:name w:val="b_2"/>
    <w:rsid w:val="00A543C5"/>
    <w:rPr>
      <w:b/>
      <w:color w:val="005581"/>
      <w:sz w:val="20"/>
    </w:rPr>
  </w:style>
  <w:style w:type="paragraph" w:customStyle="1" w:styleId="p5">
    <w:name w:val="p_5"/>
    <w:rsid w:val="00A543C5"/>
    <w:pPr>
      <w:keepLines/>
      <w:spacing w:before="39" w:after="39"/>
      <w:ind w:left="975"/>
    </w:pPr>
    <w:rPr>
      <w:sz w:val="19"/>
    </w:rPr>
  </w:style>
  <w:style w:type="paragraph" w:customStyle="1" w:styleId="th">
    <w:name w:val="th"/>
    <w:rsid w:val="00A543C5"/>
    <w:pPr>
      <w:keepNext/>
      <w:spacing w:line="240" w:lineRule="atLeast"/>
    </w:pPr>
    <w:rPr>
      <w:b/>
      <w:color w:val="113359"/>
    </w:rPr>
  </w:style>
  <w:style w:type="character" w:customStyle="1" w:styleId="b3">
    <w:name w:val="b_3"/>
    <w:rsid w:val="00A543C5"/>
    <w:rPr>
      <w:b/>
      <w:color w:val="113359"/>
      <w:sz w:val="22"/>
    </w:rPr>
  </w:style>
  <w:style w:type="character" w:customStyle="1" w:styleId="span1">
    <w:name w:val="span_1"/>
    <w:rsid w:val="00A543C5"/>
    <w:rPr>
      <w:color w:val="113359"/>
      <w:sz w:val="22"/>
    </w:rPr>
  </w:style>
  <w:style w:type="paragraph" w:customStyle="1" w:styleId="p6">
    <w:name w:val="p_6"/>
    <w:rsid w:val="00A543C5"/>
    <w:pPr>
      <w:keepLines/>
    </w:pPr>
    <w:rPr>
      <w:b/>
      <w:color w:val="113359"/>
    </w:rPr>
  </w:style>
  <w:style w:type="paragraph" w:customStyle="1" w:styleId="li4">
    <w:name w:val="li_4"/>
    <w:rsid w:val="00A543C5"/>
    <w:pPr>
      <w:numPr>
        <w:numId w:val="7"/>
      </w:numPr>
      <w:tabs>
        <w:tab w:val="left" w:pos="792"/>
      </w:tabs>
      <w:spacing w:before="60" w:line="0" w:lineRule="atLeast"/>
    </w:pPr>
  </w:style>
  <w:style w:type="character" w:customStyle="1" w:styleId="span2">
    <w:name w:val="span_2"/>
    <w:rsid w:val="00A543C5"/>
    <w:rPr>
      <w:color w:val="FF0000"/>
      <w:sz w:val="20"/>
    </w:rPr>
  </w:style>
  <w:style w:type="paragraph" w:customStyle="1" w:styleId="copyright">
    <w:name w:val="copyright"/>
    <w:rsid w:val="00A543C5"/>
    <w:rPr>
      <w:i/>
      <w:sz w:val="19"/>
    </w:rPr>
  </w:style>
  <w:style w:type="paragraph" w:styleId="Header">
    <w:name w:val="header"/>
    <w:basedOn w:val="Normal"/>
    <w:link w:val="HeaderChar"/>
    <w:rsid w:val="00A543C5"/>
    <w:pPr>
      <w:tabs>
        <w:tab w:val="center" w:pos="4680"/>
        <w:tab w:val="right" w:pos="9360"/>
      </w:tabs>
    </w:pPr>
  </w:style>
  <w:style w:type="character" w:customStyle="1" w:styleId="HeaderChar">
    <w:name w:val="Header Char"/>
    <w:link w:val="Header"/>
    <w:rsid w:val="00A543C5"/>
  </w:style>
  <w:style w:type="paragraph" w:styleId="Footer">
    <w:name w:val="footer"/>
    <w:basedOn w:val="Normal"/>
    <w:link w:val="FooterChar"/>
    <w:rsid w:val="00A543C5"/>
    <w:pPr>
      <w:tabs>
        <w:tab w:val="center" w:pos="4680"/>
        <w:tab w:val="right" w:pos="9360"/>
      </w:tabs>
    </w:pPr>
  </w:style>
  <w:style w:type="character" w:customStyle="1" w:styleId="FooterChar">
    <w:name w:val="Footer Char"/>
    <w:link w:val="Footer"/>
    <w:rsid w:val="00A543C5"/>
  </w:style>
  <w:style w:type="character" w:styleId="Hyperlink">
    <w:name w:val="Hyperlink"/>
    <w:uiPriority w:val="99"/>
    <w:rsid w:val="00A543C5"/>
    <w:rPr>
      <w:color w:val="0000FF"/>
      <w:u w:val="single"/>
    </w:rPr>
  </w:style>
  <w:style w:type="paragraph" w:styleId="BodyText">
    <w:name w:val="Body Text"/>
    <w:basedOn w:val="Normal"/>
    <w:link w:val="BodyTextChar"/>
    <w:rsid w:val="00A543C5"/>
    <w:pPr>
      <w:spacing w:before="20" w:after="120"/>
    </w:pPr>
  </w:style>
  <w:style w:type="paragraph" w:customStyle="1" w:styleId="divtip1top">
    <w:name w:val="div_tip_1_top"/>
    <w:basedOn w:val="divtip1"/>
    <w:next w:val="p"/>
    <w:qFormat/>
    <w:rsid w:val="00CF222E"/>
    <w:pPr>
      <w:keepNext/>
      <w:pBdr>
        <w:bottom w:val="none" w:sz="0" w:space="0" w:color="auto"/>
      </w:pBdr>
      <w:spacing w:before="120" w:after="80" w:line="0" w:lineRule="atLeast"/>
    </w:pPr>
    <w:rPr>
      <w:color w:val="000000"/>
    </w:rPr>
  </w:style>
  <w:style w:type="paragraph" w:customStyle="1" w:styleId="divtip1bottom">
    <w:name w:val="div_tip_1_bottom"/>
    <w:basedOn w:val="divtip1"/>
    <w:next w:val="BodyText"/>
    <w:qFormat/>
    <w:rsid w:val="00CF222E"/>
    <w:pPr>
      <w:pBdr>
        <w:top w:val="single" w:sz="12" w:space="0" w:color="auto"/>
        <w:bottom w:val="none" w:sz="0" w:space="0" w:color="auto"/>
      </w:pBdr>
      <w:spacing w:before="0" w:after="0" w:line="0" w:lineRule="atLeast"/>
    </w:pPr>
    <w:rPr>
      <w:color w:val="000000"/>
      <w:sz w:val="4"/>
    </w:rPr>
  </w:style>
  <w:style w:type="character" w:customStyle="1" w:styleId="BodyTextChar">
    <w:name w:val="Body Text Char"/>
    <w:link w:val="BodyText"/>
    <w:rsid w:val="00A543C5"/>
  </w:style>
  <w:style w:type="paragraph" w:styleId="ListBullet">
    <w:name w:val="List Bullet"/>
    <w:basedOn w:val="Normal"/>
    <w:rsid w:val="00A543C5"/>
    <w:pPr>
      <w:numPr>
        <w:numId w:val="1"/>
      </w:numPr>
      <w:spacing w:before="100" w:after="80" w:line="0" w:lineRule="atLeast"/>
    </w:pPr>
  </w:style>
  <w:style w:type="paragraph" w:customStyle="1" w:styleId="divtiptop">
    <w:name w:val="div_tip_top"/>
    <w:basedOn w:val="divtip"/>
    <w:qFormat/>
    <w:rsid w:val="00A543C5"/>
    <w:pPr>
      <w:pBdr>
        <w:bottom w:val="none" w:sz="0" w:space="0" w:color="auto"/>
      </w:pBdr>
    </w:pPr>
  </w:style>
  <w:style w:type="paragraph" w:customStyle="1" w:styleId="divtipbottom">
    <w:name w:val="div_tip_bottom"/>
    <w:basedOn w:val="divtip"/>
    <w:qFormat/>
    <w:rsid w:val="00A543C5"/>
    <w:pPr>
      <w:pBdr>
        <w:top w:val="single" w:sz="12" w:space="1" w:color="auto"/>
        <w:bottom w:val="none" w:sz="0" w:space="0" w:color="auto"/>
      </w:pBdr>
      <w:spacing w:before="0" w:after="0" w:line="0" w:lineRule="atLeast"/>
    </w:pPr>
    <w:rPr>
      <w:sz w:val="4"/>
    </w:rPr>
  </w:style>
  <w:style w:type="paragraph" w:styleId="ListBullet2">
    <w:name w:val="List Bullet 2"/>
    <w:basedOn w:val="Normal"/>
    <w:rsid w:val="00A543C5"/>
    <w:pPr>
      <w:numPr>
        <w:numId w:val="3"/>
      </w:numPr>
      <w:spacing w:before="100" w:after="80" w:line="0" w:lineRule="atLeast"/>
    </w:pPr>
  </w:style>
  <w:style w:type="paragraph" w:styleId="ListBullet3">
    <w:name w:val="List Bullet 3"/>
    <w:basedOn w:val="Normal"/>
    <w:rsid w:val="00A543C5"/>
    <w:pPr>
      <w:numPr>
        <w:numId w:val="4"/>
      </w:numPr>
      <w:spacing w:before="60" w:after="40" w:line="0" w:lineRule="atLeast"/>
    </w:pPr>
  </w:style>
  <w:style w:type="paragraph" w:styleId="ListBullet4">
    <w:name w:val="List Bullet 4"/>
    <w:basedOn w:val="Normal"/>
    <w:rsid w:val="00A543C5"/>
    <w:pPr>
      <w:numPr>
        <w:numId w:val="5"/>
      </w:numPr>
      <w:spacing w:before="60" w:line="0" w:lineRule="atLeast"/>
      <w:contextualSpacing/>
    </w:pPr>
  </w:style>
  <w:style w:type="paragraph" w:styleId="ListBullet5">
    <w:name w:val="List Bullet 5"/>
    <w:basedOn w:val="Normal"/>
    <w:rsid w:val="00A543C5"/>
    <w:pPr>
      <w:numPr>
        <w:numId w:val="6"/>
      </w:numPr>
      <w:spacing w:before="60" w:line="0" w:lineRule="atLeast"/>
      <w:contextualSpacing/>
    </w:pPr>
  </w:style>
  <w:style w:type="character" w:customStyle="1" w:styleId="Heading1Char">
    <w:name w:val="Heading 1 Char"/>
    <w:link w:val="Heading1"/>
    <w:uiPriority w:val="9"/>
    <w:rsid w:val="00D208BD"/>
    <w:rPr>
      <w:b/>
      <w:color w:val="005581"/>
      <w:sz w:val="39"/>
    </w:rPr>
  </w:style>
  <w:style w:type="paragraph" w:customStyle="1" w:styleId="ObjectivesTitle">
    <w:name w:val="Objectives Title"/>
    <w:basedOn w:val="Normal"/>
    <w:next w:val="SectionObjectives"/>
    <w:rsid w:val="00A543C5"/>
    <w:pPr>
      <w:keepNext/>
      <w:pBdr>
        <w:top w:val="single" w:sz="12" w:space="1" w:color="1F497D"/>
      </w:pBdr>
      <w:spacing w:before="360"/>
    </w:pPr>
    <w:rPr>
      <w:rFonts w:eastAsia="Times New Roman" w:cs="Segoe UI"/>
      <w:b/>
      <w:color w:val="005581"/>
      <w:sz w:val="21"/>
      <w:szCs w:val="22"/>
      <w:lang w:bidi="en-US"/>
    </w:rPr>
  </w:style>
  <w:style w:type="paragraph" w:customStyle="1" w:styleId="SectionObjectives">
    <w:name w:val="Section_Objectives"/>
    <w:basedOn w:val="Normal"/>
    <w:link w:val="SectionObjectivesChar"/>
    <w:qFormat/>
    <w:rsid w:val="00A543C5"/>
    <w:pPr>
      <w:numPr>
        <w:numId w:val="8"/>
      </w:numPr>
      <w:spacing w:before="60" w:line="0" w:lineRule="atLeast"/>
      <w:contextualSpacing/>
    </w:pPr>
    <w:rPr>
      <w:rFonts w:eastAsia="Times New Roman" w:cs="Segoe UI"/>
      <w:sz w:val="22"/>
      <w:szCs w:val="22"/>
      <w:lang w:bidi="en-US"/>
    </w:rPr>
  </w:style>
  <w:style w:type="character" w:customStyle="1" w:styleId="SectionObjectivesChar">
    <w:name w:val="Section_Objectives Char"/>
    <w:link w:val="SectionObjectives"/>
    <w:rsid w:val="00A543C5"/>
    <w:rPr>
      <w:rFonts w:eastAsia="Times New Roman" w:cs="Segoe UI"/>
      <w:sz w:val="22"/>
      <w:szCs w:val="22"/>
      <w:lang w:bidi="en-US"/>
    </w:rPr>
  </w:style>
  <w:style w:type="paragraph" w:customStyle="1" w:styleId="ProcHead">
    <w:name w:val="ProcHead"/>
    <w:basedOn w:val="Normal"/>
    <w:next w:val="Normal"/>
    <w:link w:val="ProcHeadChar"/>
    <w:qFormat/>
    <w:rsid w:val="00A543C5"/>
    <w:pPr>
      <w:spacing w:before="160" w:after="60"/>
    </w:pPr>
    <w:rPr>
      <w:rFonts w:eastAsia="Calibri"/>
      <w:b/>
      <w:sz w:val="21"/>
      <w:szCs w:val="22"/>
    </w:rPr>
  </w:style>
  <w:style w:type="character" w:customStyle="1" w:styleId="ProcHeadChar">
    <w:name w:val="ProcHead Char"/>
    <w:link w:val="ProcHead"/>
    <w:rsid w:val="00A543C5"/>
    <w:rPr>
      <w:rFonts w:eastAsia="Calibri"/>
      <w:b/>
      <w:sz w:val="21"/>
      <w:szCs w:val="22"/>
    </w:rPr>
  </w:style>
  <w:style w:type="paragraph" w:customStyle="1" w:styleId="BulletedList1">
    <w:name w:val="Bulleted_List 1"/>
    <w:basedOn w:val="Normal"/>
    <w:qFormat/>
    <w:rsid w:val="00A543C5"/>
    <w:pPr>
      <w:numPr>
        <w:numId w:val="9"/>
      </w:numPr>
      <w:spacing w:before="60" w:after="60" w:line="0" w:lineRule="atLeast"/>
    </w:pPr>
    <w:rPr>
      <w:rFonts w:ascii="Times New Roman" w:eastAsia="Calibri" w:hAnsi="Times New Roman" w:cs="Times New Roman"/>
      <w:sz w:val="22"/>
      <w:szCs w:val="22"/>
    </w:rPr>
  </w:style>
  <w:style w:type="paragraph" w:customStyle="1" w:styleId="Checklist1">
    <w:name w:val="Checklist 1"/>
    <w:basedOn w:val="Normal"/>
    <w:qFormat/>
    <w:rsid w:val="00A543C5"/>
    <w:pPr>
      <w:numPr>
        <w:numId w:val="10"/>
      </w:numPr>
      <w:tabs>
        <w:tab w:val="left" w:pos="360"/>
        <w:tab w:val="left" w:pos="720"/>
        <w:tab w:val="left" w:pos="1440"/>
      </w:tabs>
      <w:spacing w:before="160" w:after="60" w:line="0" w:lineRule="atLeast"/>
    </w:pPr>
    <w:rPr>
      <w:rFonts w:eastAsia="Calibri" w:cs="Times New Roman"/>
      <w:szCs w:val="22"/>
    </w:rPr>
  </w:style>
  <w:style w:type="paragraph" w:customStyle="1" w:styleId="Checklist2">
    <w:name w:val="Checklist 2"/>
    <w:basedOn w:val="BulletedList1"/>
    <w:qFormat/>
    <w:rsid w:val="00A543C5"/>
    <w:pPr>
      <w:numPr>
        <w:numId w:val="0"/>
      </w:numPr>
      <w:tabs>
        <w:tab w:val="left" w:pos="648"/>
      </w:tabs>
    </w:pPr>
    <w:rPr>
      <w:rFonts w:ascii="Arial" w:hAnsi="Arial"/>
      <w:sz w:val="20"/>
    </w:rPr>
  </w:style>
  <w:style w:type="character" w:customStyle="1" w:styleId="Heading2Char">
    <w:name w:val="Heading 2 Char"/>
    <w:link w:val="Heading2"/>
    <w:rsid w:val="00733F68"/>
    <w:rPr>
      <w:b/>
      <w:color w:val="005581"/>
      <w:sz w:val="29"/>
    </w:rPr>
  </w:style>
  <w:style w:type="character" w:customStyle="1" w:styleId="Heading3Char">
    <w:name w:val="Heading 3 Char"/>
    <w:link w:val="Heading3"/>
    <w:semiHidden/>
    <w:rsid w:val="00A543C5"/>
    <w:rPr>
      <w:rFonts w:ascii="Cambria" w:eastAsia="Times New Roman" w:hAnsi="Cambria" w:cs="Times New Roman"/>
      <w:b/>
      <w:bCs/>
      <w:sz w:val="26"/>
      <w:szCs w:val="26"/>
    </w:rPr>
  </w:style>
  <w:style w:type="paragraph" w:styleId="Title">
    <w:name w:val="Title"/>
    <w:basedOn w:val="Normal"/>
    <w:next w:val="Normal"/>
    <w:link w:val="TitleChar"/>
    <w:autoRedefine/>
    <w:uiPriority w:val="10"/>
    <w:qFormat/>
    <w:rsid w:val="00A543C5"/>
    <w:pPr>
      <w:pageBreakBefore/>
      <w:framePr w:wrap="notBeside" w:vAnchor="text" w:hAnchor="page" w:x="1696" w:y="325"/>
      <w:spacing w:before="160" w:after="60"/>
      <w:contextualSpacing/>
    </w:pPr>
    <w:rPr>
      <w:rFonts w:ascii="Segoe UI" w:eastAsia="Times New Roman" w:hAnsi="Segoe UI" w:cs="Times New Roman"/>
      <w:color w:val="17365D"/>
      <w:spacing w:val="5"/>
      <w:kern w:val="28"/>
      <w:sz w:val="72"/>
      <w:szCs w:val="52"/>
      <w:lang w:bidi="en-US"/>
      <w14:shadow w14:blurRad="50800" w14:dist="38100" w14:dir="2700000" w14:sx="100000" w14:sy="100000" w14:kx="0" w14:ky="0" w14:algn="tl">
        <w14:srgbClr w14:val="000000">
          <w14:alpha w14:val="60000"/>
        </w14:srgbClr>
      </w14:shadow>
    </w:rPr>
  </w:style>
  <w:style w:type="character" w:customStyle="1" w:styleId="TitleChar">
    <w:name w:val="Title Char"/>
    <w:link w:val="Title"/>
    <w:uiPriority w:val="10"/>
    <w:rsid w:val="00A543C5"/>
    <w:rPr>
      <w:rFonts w:ascii="Segoe UI" w:eastAsia="Times New Roman" w:hAnsi="Segoe UI" w:cs="Times New Roman"/>
      <w:color w:val="17365D"/>
      <w:spacing w:val="5"/>
      <w:kern w:val="28"/>
      <w:sz w:val="72"/>
      <w:szCs w:val="52"/>
      <w:lang w:bidi="en-US"/>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A543C5"/>
    <w:pPr>
      <w:spacing w:before="240"/>
      <w:ind w:left="360" w:hanging="36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A543C5"/>
    <w:pPr>
      <w:numPr>
        <w:numId w:val="2"/>
      </w:numPr>
      <w:spacing w:before="100" w:after="80" w:line="0" w:lineRule="atLeast"/>
    </w:pPr>
  </w:style>
  <w:style w:type="paragraph" w:customStyle="1" w:styleId="Procedure">
    <w:name w:val="Procedure"/>
    <w:basedOn w:val="BodyText"/>
    <w:next w:val="List"/>
    <w:rsid w:val="00A543C5"/>
    <w:pPr>
      <w:keepNext/>
      <w:keepLines/>
      <w:numPr>
        <w:numId w:val="11"/>
      </w:numPr>
      <w:spacing w:before="60" w:after="0" w:line="0" w:lineRule="atLeast"/>
    </w:pPr>
    <w:rPr>
      <w:rFonts w:eastAsia="Times New Roman" w:cs="Times New Roman"/>
      <w:b/>
    </w:rPr>
  </w:style>
  <w:style w:type="paragraph" w:styleId="List">
    <w:name w:val="List"/>
    <w:basedOn w:val="Normal"/>
    <w:rsid w:val="00A543C5"/>
    <w:pPr>
      <w:ind w:left="360" w:hanging="360"/>
      <w:contextualSpacing/>
    </w:pPr>
  </w:style>
  <w:style w:type="paragraph" w:styleId="BodyTextIndent2">
    <w:name w:val="Body Text Indent 2"/>
    <w:basedOn w:val="Normal"/>
    <w:link w:val="BodyTextIndent2Char"/>
    <w:rsid w:val="00A543C5"/>
    <w:pPr>
      <w:spacing w:after="120"/>
      <w:ind w:left="720"/>
    </w:pPr>
  </w:style>
  <w:style w:type="character" w:customStyle="1" w:styleId="BodyTextIndent2Char">
    <w:name w:val="Body Text Indent 2 Char"/>
    <w:link w:val="BodyTextIndent2"/>
    <w:rsid w:val="00A543C5"/>
  </w:style>
  <w:style w:type="paragraph" w:styleId="BodyTextIndent">
    <w:name w:val="Body Text Indent"/>
    <w:basedOn w:val="Normal"/>
    <w:link w:val="BodyTextIndentChar"/>
    <w:rsid w:val="00A543C5"/>
    <w:pPr>
      <w:spacing w:after="120"/>
      <w:ind w:left="360"/>
    </w:pPr>
  </w:style>
  <w:style w:type="character" w:customStyle="1" w:styleId="BodyTextIndentChar">
    <w:name w:val="Body Text Indent Char"/>
    <w:link w:val="BodyTextIndent"/>
    <w:rsid w:val="00A543C5"/>
  </w:style>
  <w:style w:type="paragraph" w:styleId="BodyTextFirstIndent2">
    <w:name w:val="Body Text First Indent 2"/>
    <w:basedOn w:val="BodyTextIndent"/>
    <w:link w:val="BodyTextFirstIndent2Char"/>
    <w:rsid w:val="00A543C5"/>
    <w:pPr>
      <w:ind w:firstLine="210"/>
    </w:pPr>
  </w:style>
  <w:style w:type="character" w:customStyle="1" w:styleId="BodyTextFirstIndent2Char">
    <w:name w:val="Body Text First Indent 2 Char"/>
    <w:link w:val="BodyTextFirstIndent2"/>
    <w:rsid w:val="00A543C5"/>
  </w:style>
  <w:style w:type="paragraph" w:styleId="BodyText2">
    <w:name w:val="Body Text 2"/>
    <w:basedOn w:val="Normal"/>
    <w:link w:val="BodyText2Char"/>
    <w:rsid w:val="00A543C5"/>
    <w:pPr>
      <w:spacing w:after="120" w:line="480" w:lineRule="auto"/>
    </w:pPr>
  </w:style>
  <w:style w:type="character" w:customStyle="1" w:styleId="BodyText2Char">
    <w:name w:val="Body Text 2 Char"/>
    <w:link w:val="BodyText2"/>
    <w:rsid w:val="00A543C5"/>
  </w:style>
  <w:style w:type="paragraph" w:styleId="BodyText3">
    <w:name w:val="Body Text 3"/>
    <w:basedOn w:val="Normal"/>
    <w:link w:val="BodyText3Char"/>
    <w:rsid w:val="00A543C5"/>
    <w:pPr>
      <w:spacing w:after="120"/>
    </w:pPr>
    <w:rPr>
      <w:sz w:val="16"/>
      <w:szCs w:val="16"/>
    </w:rPr>
  </w:style>
  <w:style w:type="character" w:customStyle="1" w:styleId="BodyText3Char">
    <w:name w:val="Body Text 3 Char"/>
    <w:link w:val="BodyText3"/>
    <w:rsid w:val="00A543C5"/>
    <w:rPr>
      <w:sz w:val="16"/>
      <w:szCs w:val="16"/>
    </w:rPr>
  </w:style>
  <w:style w:type="paragraph" w:styleId="BodyTextIndent3">
    <w:name w:val="Body Text Indent 3"/>
    <w:basedOn w:val="BodyTextIndent2"/>
    <w:link w:val="BodyTextIndent3Char"/>
    <w:rsid w:val="00A543C5"/>
    <w:pPr>
      <w:ind w:left="1080"/>
    </w:pPr>
    <w:rPr>
      <w:szCs w:val="16"/>
    </w:rPr>
  </w:style>
  <w:style w:type="character" w:customStyle="1" w:styleId="BodyTextIndent3Char">
    <w:name w:val="Body Text Indent 3 Char"/>
    <w:link w:val="BodyTextIndent3"/>
    <w:rsid w:val="00A543C5"/>
    <w:rPr>
      <w:szCs w:val="16"/>
    </w:rPr>
  </w:style>
  <w:style w:type="paragraph" w:customStyle="1" w:styleId="h3">
    <w:name w:val="h3"/>
    <w:rsid w:val="00A543C5"/>
    <w:pPr>
      <w:keepNext/>
      <w:keepLines/>
      <w:spacing w:before="189" w:after="189" w:line="0" w:lineRule="atLeast"/>
      <w:outlineLvl w:val="2"/>
    </w:pPr>
    <w:rPr>
      <w:b/>
      <w:color w:val="005581"/>
      <w:sz w:val="23"/>
    </w:rPr>
  </w:style>
  <w:style w:type="paragraph" w:customStyle="1" w:styleId="h3fieldHelp">
    <w:name w:val="h3_fieldHelp"/>
    <w:rsid w:val="00A543C5"/>
    <w:pPr>
      <w:keepNext/>
      <w:keepLines/>
      <w:spacing w:before="189" w:after="189" w:line="0" w:lineRule="atLeast"/>
      <w:outlineLvl w:val="2"/>
    </w:pPr>
    <w:rPr>
      <w:b/>
      <w:color w:val="005581"/>
      <w:sz w:val="23"/>
    </w:rPr>
  </w:style>
  <w:style w:type="paragraph" w:customStyle="1" w:styleId="h4">
    <w:name w:val="h4"/>
    <w:rsid w:val="00A543C5"/>
    <w:pPr>
      <w:keepNext/>
      <w:keepLines/>
      <w:spacing w:before="218" w:after="218" w:line="0" w:lineRule="atLeast"/>
    </w:pPr>
    <w:rPr>
      <w:b/>
      <w:color w:val="005581"/>
      <w:sz w:val="19"/>
    </w:rPr>
  </w:style>
  <w:style w:type="paragraph" w:customStyle="1" w:styleId="h4fieldHelp">
    <w:name w:val="h4_fieldHelp"/>
    <w:rsid w:val="00A543C5"/>
    <w:pPr>
      <w:keepNext/>
      <w:keepLines/>
      <w:spacing w:before="218" w:after="218" w:line="0" w:lineRule="atLeast"/>
    </w:pPr>
    <w:rPr>
      <w:b/>
      <w:color w:val="005581"/>
      <w:sz w:val="19"/>
    </w:rPr>
  </w:style>
  <w:style w:type="paragraph" w:styleId="List2">
    <w:name w:val="List 2"/>
    <w:basedOn w:val="Normal"/>
    <w:rsid w:val="00A543C5"/>
    <w:pPr>
      <w:ind w:left="720" w:hanging="360"/>
      <w:contextualSpacing/>
    </w:pPr>
  </w:style>
  <w:style w:type="character" w:styleId="FollowedHyperlink">
    <w:name w:val="FollowedHyperlink"/>
    <w:rsid w:val="00A543C5"/>
    <w:rPr>
      <w:color w:val="800080"/>
      <w:u w:val="single"/>
    </w:rPr>
  </w:style>
  <w:style w:type="paragraph" w:customStyle="1" w:styleId="divtip2top">
    <w:name w:val="div_tip_2_top"/>
    <w:basedOn w:val="divtip2"/>
    <w:next w:val="p"/>
    <w:qFormat/>
    <w:rsid w:val="00A543C5"/>
    <w:pPr>
      <w:keepNext/>
      <w:pBdr>
        <w:bottom w:val="none" w:sz="0" w:space="0" w:color="auto"/>
      </w:pBdr>
    </w:pPr>
    <w:rPr>
      <w:sz w:val="20"/>
    </w:rPr>
  </w:style>
  <w:style w:type="paragraph" w:customStyle="1" w:styleId="pProcedureIntro">
    <w:name w:val="p_ProcedureIntro"/>
    <w:rsid w:val="002F07B7"/>
    <w:pPr>
      <w:keepLines/>
      <w:spacing w:before="360" w:after="39"/>
    </w:pPr>
    <w:rPr>
      <w:b/>
      <w:color w:val="000000"/>
    </w:rPr>
  </w:style>
  <w:style w:type="character" w:customStyle="1" w:styleId="sup1">
    <w:name w:val="sup_1"/>
    <w:rsid w:val="00A543C5"/>
    <w:rPr>
      <w:color w:val="000000"/>
      <w:sz w:val="17"/>
      <w:vertAlign w:val="superscript"/>
    </w:rPr>
  </w:style>
  <w:style w:type="paragraph" w:customStyle="1" w:styleId="p7">
    <w:name w:val="p_7"/>
    <w:rsid w:val="00A543C5"/>
    <w:pPr>
      <w:keepLines/>
      <w:spacing w:before="39" w:after="97"/>
      <w:ind w:left="600"/>
    </w:pPr>
    <w:rPr>
      <w:sz w:val="19"/>
    </w:rPr>
  </w:style>
  <w:style w:type="paragraph" w:customStyle="1" w:styleId="divtip2">
    <w:name w:val="div_tip_2"/>
    <w:basedOn w:val="divtip1"/>
    <w:next w:val="p"/>
    <w:rsid w:val="00A543C5"/>
    <w:pPr>
      <w:ind w:left="1210"/>
    </w:pPr>
    <w:rPr>
      <w:sz w:val="19"/>
    </w:rPr>
  </w:style>
  <w:style w:type="paragraph" w:customStyle="1" w:styleId="divtip2bottom">
    <w:name w:val="div_tip_2_bottom"/>
    <w:basedOn w:val="divtip1bottom"/>
    <w:qFormat/>
    <w:rsid w:val="00A543C5"/>
    <w:pPr>
      <w:ind w:left="1210"/>
    </w:pPr>
  </w:style>
  <w:style w:type="paragraph" w:customStyle="1" w:styleId="Style1">
    <w:name w:val="Style1"/>
    <w:basedOn w:val="divtip1bottom"/>
    <w:qFormat/>
    <w:rsid w:val="00A543C5"/>
    <w:pPr>
      <w:spacing w:after="156"/>
    </w:pPr>
  </w:style>
  <w:style w:type="paragraph" w:customStyle="1" w:styleId="Style2">
    <w:name w:val="Style2"/>
    <w:basedOn w:val="divtip2bottom"/>
    <w:qFormat/>
    <w:rsid w:val="00A543C5"/>
    <w:pPr>
      <w:spacing w:after="120"/>
    </w:pPr>
  </w:style>
  <w:style w:type="paragraph" w:customStyle="1" w:styleId="Style3">
    <w:name w:val="Style3"/>
    <w:basedOn w:val="divtip"/>
    <w:qFormat/>
    <w:rsid w:val="00A543C5"/>
  </w:style>
  <w:style w:type="character" w:customStyle="1" w:styleId="i">
    <w:name w:val="i"/>
    <w:rsid w:val="00A543C5"/>
    <w:rPr>
      <w:i/>
      <w:color w:val="000000"/>
      <w:sz w:val="20"/>
    </w:rPr>
  </w:style>
  <w:style w:type="paragraph" w:customStyle="1" w:styleId="h5fieldHelp">
    <w:name w:val="h5_fieldHelp"/>
    <w:rsid w:val="00A543C5"/>
    <w:pPr>
      <w:spacing w:before="242" w:after="242" w:line="0" w:lineRule="atLeast"/>
    </w:pPr>
    <w:rPr>
      <w:b/>
      <w:color w:val="005581"/>
      <w:sz w:val="16"/>
    </w:rPr>
  </w:style>
  <w:style w:type="paragraph" w:customStyle="1" w:styleId="pBulletListIntro">
    <w:name w:val="p_BulletListIntro"/>
    <w:rsid w:val="00212299"/>
    <w:pPr>
      <w:keepNext/>
      <w:keepLines/>
      <w:spacing w:after="39"/>
    </w:pPr>
    <w:rPr>
      <w:b/>
    </w:rPr>
  </w:style>
  <w:style w:type="paragraph" w:customStyle="1" w:styleId="divkeeptogether">
    <w:name w:val="div_keeptogether"/>
    <w:rsid w:val="00A543C5"/>
    <w:pPr>
      <w:keepLines/>
    </w:pPr>
    <w:rPr>
      <w:sz w:val="19"/>
    </w:rPr>
  </w:style>
  <w:style w:type="paragraph" w:customStyle="1" w:styleId="pre">
    <w:name w:val="pre"/>
    <w:rsid w:val="002345BC"/>
    <w:pPr>
      <w:spacing w:before="29" w:after="29"/>
    </w:pPr>
    <w:rPr>
      <w:rFonts w:ascii="Courier New" w:hAnsi="Courier New" w:cs="Courier New"/>
      <w:sz w:val="19"/>
      <w:szCs w:val="19"/>
    </w:rPr>
  </w:style>
  <w:style w:type="character" w:customStyle="1" w:styleId="dropDownHotspot">
    <w:name w:val="dropDownHotspot"/>
    <w:rsid w:val="002345BC"/>
    <w:rPr>
      <w:color w:val="000000"/>
      <w:sz w:val="22"/>
      <w:szCs w:val="22"/>
    </w:rPr>
  </w:style>
  <w:style w:type="paragraph" w:customStyle="1" w:styleId="dropDownHead">
    <w:name w:val="dropDownHead"/>
    <w:rsid w:val="002345BC"/>
    <w:pPr>
      <w:keepNext/>
      <w:shd w:val="clear" w:color="auto" w:fill="FFFFFF"/>
      <w:spacing w:before="420"/>
      <w:ind w:left="-273"/>
    </w:pPr>
    <w:rPr>
      <w:b/>
      <w:bCs/>
      <w:sz w:val="21"/>
      <w:szCs w:val="21"/>
      <w:shd w:val="clear" w:color="auto" w:fill="FFFFFF"/>
    </w:rPr>
  </w:style>
  <w:style w:type="paragraph" w:customStyle="1" w:styleId="li5">
    <w:name w:val="li_5"/>
    <w:rsid w:val="002345BC"/>
    <w:pPr>
      <w:keepLines/>
      <w:spacing w:before="97" w:line="0" w:lineRule="atLeast"/>
      <w:ind w:left="485"/>
    </w:pPr>
    <w:rPr>
      <w:sz w:val="19"/>
      <w:szCs w:val="19"/>
    </w:rPr>
  </w:style>
  <w:style w:type="paragraph" w:styleId="BalloonText">
    <w:name w:val="Balloon Text"/>
    <w:basedOn w:val="Normal"/>
    <w:link w:val="BalloonTextChar"/>
    <w:rsid w:val="00D47293"/>
    <w:rPr>
      <w:rFonts w:ascii="Tahoma" w:hAnsi="Tahoma" w:cs="Tahoma"/>
      <w:sz w:val="16"/>
      <w:szCs w:val="16"/>
    </w:rPr>
  </w:style>
  <w:style w:type="character" w:customStyle="1" w:styleId="BalloonTextChar">
    <w:name w:val="Balloon Text Char"/>
    <w:basedOn w:val="DefaultParagraphFont"/>
    <w:link w:val="BalloonText"/>
    <w:rsid w:val="00D47293"/>
    <w:rPr>
      <w:rFonts w:ascii="Tahoma" w:hAnsi="Tahoma" w:cs="Tahoma"/>
      <w:sz w:val="16"/>
      <w:szCs w:val="16"/>
    </w:rPr>
  </w:style>
  <w:style w:type="paragraph" w:customStyle="1" w:styleId="pSpacer">
    <w:name w:val="p_Spacer"/>
    <w:rsid w:val="00EA479F"/>
    <w:pPr>
      <w:spacing w:before="195" w:after="195"/>
    </w:pPr>
    <w:rPr>
      <w:sz w:val="19"/>
      <w:szCs w:val="19"/>
    </w:rPr>
  </w:style>
  <w:style w:type="character" w:customStyle="1" w:styleId="dropDownHotspot1">
    <w:name w:val="dropDownHotspot_1"/>
    <w:rsid w:val="007A044F"/>
    <w:rPr>
      <w:color w:val="000000"/>
      <w:sz w:val="22"/>
      <w:szCs w:val="22"/>
    </w:rPr>
  </w:style>
  <w:style w:type="paragraph" w:customStyle="1" w:styleId="divtip3">
    <w:name w:val="div_tip_3"/>
    <w:rsid w:val="007A044F"/>
    <w:pPr>
      <w:keepLines/>
      <w:pBdr>
        <w:top w:val="single" w:sz="6" w:space="4" w:color="00008B"/>
        <w:left w:val="single" w:sz="6" w:space="28" w:color="00008B"/>
        <w:bottom w:val="single" w:sz="6" w:space="4" w:color="00008B"/>
        <w:right w:val="single" w:sz="6" w:space="4" w:color="00008B"/>
      </w:pBdr>
      <w:shd w:val="clear" w:color="auto" w:fill="FFFFFF"/>
      <w:spacing w:before="156" w:after="156"/>
      <w:ind w:left="390"/>
    </w:pPr>
    <w:rPr>
      <w:sz w:val="19"/>
      <w:szCs w:val="19"/>
      <w:shd w:val="clear" w:color="auto" w:fill="FFFFFF"/>
    </w:rPr>
  </w:style>
  <w:style w:type="paragraph" w:styleId="TOCHeading">
    <w:name w:val="TOC Heading"/>
    <w:basedOn w:val="Heading1"/>
    <w:next w:val="Normal"/>
    <w:uiPriority w:val="39"/>
    <w:semiHidden/>
    <w:unhideWhenUsed/>
    <w:qFormat/>
    <w:rsid w:val="00CA53F2"/>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NoSpacing">
    <w:name w:val="No Spacing"/>
    <w:link w:val="NoSpacingChar"/>
    <w:uiPriority w:val="1"/>
    <w:qFormat/>
    <w:rsid w:val="00835C8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35C8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png"/><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han\Documents\HuronSync\IRB\IRB%207.5%20wip\Word%20Study%20Submission%20Gu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79BE4A008D46DB84B25DE93A3F95C7"/>
        <w:category>
          <w:name w:val="General"/>
          <w:gallery w:val="placeholder"/>
        </w:category>
        <w:types>
          <w:type w:val="bbPlcHdr"/>
        </w:types>
        <w:behaviors>
          <w:behavior w:val="content"/>
        </w:behaviors>
        <w:guid w:val="{1D078048-6B3C-4802-9929-257EA16ACCEE}"/>
      </w:docPartPr>
      <w:docPartBody>
        <w:p w:rsidR="00571D96" w:rsidRDefault="00E0742D" w:rsidP="00E0742D">
          <w:pPr>
            <w:pStyle w:val="7479BE4A008D46DB84B25DE93A3F95C7"/>
          </w:pPr>
          <w:r>
            <w:rPr>
              <w:rFonts w:asciiTheme="majorHAnsi" w:eastAsiaTheme="majorEastAsia" w:hAnsiTheme="majorHAnsi" w:cstheme="majorBidi"/>
              <w:caps/>
            </w:rPr>
            <w:t>[Type the company name]</w:t>
          </w:r>
        </w:p>
      </w:docPartBody>
    </w:docPart>
    <w:docPart>
      <w:docPartPr>
        <w:name w:val="4DBABF66DB23441792C13F97FF14BFAA"/>
        <w:category>
          <w:name w:val="General"/>
          <w:gallery w:val="placeholder"/>
        </w:category>
        <w:types>
          <w:type w:val="bbPlcHdr"/>
        </w:types>
        <w:behaviors>
          <w:behavior w:val="content"/>
        </w:behaviors>
        <w:guid w:val="{B8AF9E0D-1041-473B-B8FA-538561BA512A}"/>
      </w:docPartPr>
      <w:docPartBody>
        <w:p w:rsidR="00571D96" w:rsidRDefault="00E0742D" w:rsidP="00E0742D">
          <w:pPr>
            <w:pStyle w:val="4DBABF66DB23441792C13F97FF14BFAA"/>
          </w:pPr>
          <w:r>
            <w:rPr>
              <w:rFonts w:asciiTheme="majorHAnsi" w:eastAsiaTheme="majorEastAsia" w:hAnsiTheme="majorHAnsi" w:cstheme="majorBidi"/>
              <w:sz w:val="80"/>
              <w:szCs w:val="80"/>
            </w:rPr>
            <w:t>[Type the document title]</w:t>
          </w:r>
        </w:p>
      </w:docPartBody>
    </w:docPart>
    <w:docPart>
      <w:docPartPr>
        <w:name w:val="C9E4CD5550DC4D4F8B10BD143746B0CB"/>
        <w:category>
          <w:name w:val="General"/>
          <w:gallery w:val="placeholder"/>
        </w:category>
        <w:types>
          <w:type w:val="bbPlcHdr"/>
        </w:types>
        <w:behaviors>
          <w:behavior w:val="content"/>
        </w:behaviors>
        <w:guid w:val="{EB08C4E7-9978-4416-B20C-75AE2623BA27}"/>
      </w:docPartPr>
      <w:docPartBody>
        <w:p w:rsidR="00571D96" w:rsidRDefault="00E0742D" w:rsidP="00E0742D">
          <w:pPr>
            <w:pStyle w:val="C9E4CD5550DC4D4F8B10BD143746B0CB"/>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2D"/>
    <w:rsid w:val="00571D96"/>
    <w:rsid w:val="00E0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79BE4A008D46DB84B25DE93A3F95C7">
    <w:name w:val="7479BE4A008D46DB84B25DE93A3F95C7"/>
    <w:rsid w:val="00E0742D"/>
  </w:style>
  <w:style w:type="paragraph" w:customStyle="1" w:styleId="4DBABF66DB23441792C13F97FF14BFAA">
    <w:name w:val="4DBABF66DB23441792C13F97FF14BFAA"/>
    <w:rsid w:val="00E0742D"/>
  </w:style>
  <w:style w:type="paragraph" w:customStyle="1" w:styleId="B48C4F46503F479E936B789D09120176">
    <w:name w:val="B48C4F46503F479E936B789D09120176"/>
    <w:rsid w:val="00E0742D"/>
  </w:style>
  <w:style w:type="paragraph" w:customStyle="1" w:styleId="D7B4F811BC274121A8A7C06487B3DFB2">
    <w:name w:val="D7B4F811BC274121A8A7C06487B3DFB2"/>
    <w:rsid w:val="00E0742D"/>
  </w:style>
  <w:style w:type="paragraph" w:customStyle="1" w:styleId="78E83FEF020C4FF9AE5B9257BBF5B387">
    <w:name w:val="78E83FEF020C4FF9AE5B9257BBF5B387"/>
    <w:rsid w:val="00E0742D"/>
  </w:style>
  <w:style w:type="paragraph" w:customStyle="1" w:styleId="C9E4CD5550DC4D4F8B10BD143746B0CB">
    <w:name w:val="C9E4CD5550DC4D4F8B10BD143746B0CB"/>
    <w:rsid w:val="00E07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October 2016</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783748-79E5-44EB-985E-030E10EA81B2}">
  <ds:schemaRef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F7C4403B-7925-4CF7-B116-C3CBAA82B017}">
  <ds:schemaRefs>
    <ds:schemaRef ds:uri="http://schemas.microsoft.com/sharepoint/v3/contenttype/forms"/>
  </ds:schemaRefs>
</ds:datastoreItem>
</file>

<file path=customXml/itemProps4.xml><?xml version="1.0" encoding="utf-8"?>
<ds:datastoreItem xmlns:ds="http://schemas.openxmlformats.org/officeDocument/2006/customXml" ds:itemID="{8DB24156-7E83-452E-9D2E-C2D891C3E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F3E02-09A7-405E-A8EF-5979477E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Study Submission Guide.dotx</Template>
  <TotalTime>0</TotalTime>
  <Pages>19</Pages>
  <Words>3479</Words>
  <Characters>19836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IRB Study Reviewer's Guide</vt:lpstr>
    </vt:vector>
  </TitlesOfParts>
  <Company/>
  <LinksUpToDate>false</LinksUpToDate>
  <CharactersWithSpaces>23269</CharactersWithSpaces>
  <SharedDoc>false</SharedDoc>
  <HLinks>
    <vt:vector size="96" baseType="variant">
      <vt:variant>
        <vt:i4>1572921</vt:i4>
      </vt:variant>
      <vt:variant>
        <vt:i4>92</vt:i4>
      </vt:variant>
      <vt:variant>
        <vt:i4>0</vt:i4>
      </vt:variant>
      <vt:variant>
        <vt:i4>5</vt:i4>
      </vt:variant>
      <vt:variant>
        <vt:lpwstr/>
      </vt:variant>
      <vt:variant>
        <vt:lpwstr>_Toc369525193</vt:lpwstr>
      </vt:variant>
      <vt:variant>
        <vt:i4>1572921</vt:i4>
      </vt:variant>
      <vt:variant>
        <vt:i4>86</vt:i4>
      </vt:variant>
      <vt:variant>
        <vt:i4>0</vt:i4>
      </vt:variant>
      <vt:variant>
        <vt:i4>5</vt:i4>
      </vt:variant>
      <vt:variant>
        <vt:lpwstr/>
      </vt:variant>
      <vt:variant>
        <vt:lpwstr>_Toc369525192</vt:lpwstr>
      </vt:variant>
      <vt:variant>
        <vt:i4>1572921</vt:i4>
      </vt:variant>
      <vt:variant>
        <vt:i4>80</vt:i4>
      </vt:variant>
      <vt:variant>
        <vt:i4>0</vt:i4>
      </vt:variant>
      <vt:variant>
        <vt:i4>5</vt:i4>
      </vt:variant>
      <vt:variant>
        <vt:lpwstr/>
      </vt:variant>
      <vt:variant>
        <vt:lpwstr>_Toc369525191</vt:lpwstr>
      </vt:variant>
      <vt:variant>
        <vt:i4>1572921</vt:i4>
      </vt:variant>
      <vt:variant>
        <vt:i4>74</vt:i4>
      </vt:variant>
      <vt:variant>
        <vt:i4>0</vt:i4>
      </vt:variant>
      <vt:variant>
        <vt:i4>5</vt:i4>
      </vt:variant>
      <vt:variant>
        <vt:lpwstr/>
      </vt:variant>
      <vt:variant>
        <vt:lpwstr>_Toc369525190</vt:lpwstr>
      </vt:variant>
      <vt:variant>
        <vt:i4>1638457</vt:i4>
      </vt:variant>
      <vt:variant>
        <vt:i4>68</vt:i4>
      </vt:variant>
      <vt:variant>
        <vt:i4>0</vt:i4>
      </vt:variant>
      <vt:variant>
        <vt:i4>5</vt:i4>
      </vt:variant>
      <vt:variant>
        <vt:lpwstr/>
      </vt:variant>
      <vt:variant>
        <vt:lpwstr>_Toc369525189</vt:lpwstr>
      </vt:variant>
      <vt:variant>
        <vt:i4>1638457</vt:i4>
      </vt:variant>
      <vt:variant>
        <vt:i4>62</vt:i4>
      </vt:variant>
      <vt:variant>
        <vt:i4>0</vt:i4>
      </vt:variant>
      <vt:variant>
        <vt:i4>5</vt:i4>
      </vt:variant>
      <vt:variant>
        <vt:lpwstr/>
      </vt:variant>
      <vt:variant>
        <vt:lpwstr>_Toc369525188</vt:lpwstr>
      </vt:variant>
      <vt:variant>
        <vt:i4>1638457</vt:i4>
      </vt:variant>
      <vt:variant>
        <vt:i4>56</vt:i4>
      </vt:variant>
      <vt:variant>
        <vt:i4>0</vt:i4>
      </vt:variant>
      <vt:variant>
        <vt:i4>5</vt:i4>
      </vt:variant>
      <vt:variant>
        <vt:lpwstr/>
      </vt:variant>
      <vt:variant>
        <vt:lpwstr>_Toc369525187</vt:lpwstr>
      </vt:variant>
      <vt:variant>
        <vt:i4>1638457</vt:i4>
      </vt:variant>
      <vt:variant>
        <vt:i4>50</vt:i4>
      </vt:variant>
      <vt:variant>
        <vt:i4>0</vt:i4>
      </vt:variant>
      <vt:variant>
        <vt:i4>5</vt:i4>
      </vt:variant>
      <vt:variant>
        <vt:lpwstr/>
      </vt:variant>
      <vt:variant>
        <vt:lpwstr>_Toc369525186</vt:lpwstr>
      </vt:variant>
      <vt:variant>
        <vt:i4>1638457</vt:i4>
      </vt:variant>
      <vt:variant>
        <vt:i4>44</vt:i4>
      </vt:variant>
      <vt:variant>
        <vt:i4>0</vt:i4>
      </vt:variant>
      <vt:variant>
        <vt:i4>5</vt:i4>
      </vt:variant>
      <vt:variant>
        <vt:lpwstr/>
      </vt:variant>
      <vt:variant>
        <vt:lpwstr>_Toc369525185</vt:lpwstr>
      </vt:variant>
      <vt:variant>
        <vt:i4>1638457</vt:i4>
      </vt:variant>
      <vt:variant>
        <vt:i4>38</vt:i4>
      </vt:variant>
      <vt:variant>
        <vt:i4>0</vt:i4>
      </vt:variant>
      <vt:variant>
        <vt:i4>5</vt:i4>
      </vt:variant>
      <vt:variant>
        <vt:lpwstr/>
      </vt:variant>
      <vt:variant>
        <vt:lpwstr>_Toc369525184</vt:lpwstr>
      </vt:variant>
      <vt:variant>
        <vt:i4>1638457</vt:i4>
      </vt:variant>
      <vt:variant>
        <vt:i4>32</vt:i4>
      </vt:variant>
      <vt:variant>
        <vt:i4>0</vt:i4>
      </vt:variant>
      <vt:variant>
        <vt:i4>5</vt:i4>
      </vt:variant>
      <vt:variant>
        <vt:lpwstr/>
      </vt:variant>
      <vt:variant>
        <vt:lpwstr>_Toc369525183</vt:lpwstr>
      </vt:variant>
      <vt:variant>
        <vt:i4>1638457</vt:i4>
      </vt:variant>
      <vt:variant>
        <vt:i4>26</vt:i4>
      </vt:variant>
      <vt:variant>
        <vt:i4>0</vt:i4>
      </vt:variant>
      <vt:variant>
        <vt:i4>5</vt:i4>
      </vt:variant>
      <vt:variant>
        <vt:lpwstr/>
      </vt:variant>
      <vt:variant>
        <vt:lpwstr>_Toc369525182</vt:lpwstr>
      </vt:variant>
      <vt:variant>
        <vt:i4>1638457</vt:i4>
      </vt:variant>
      <vt:variant>
        <vt:i4>20</vt:i4>
      </vt:variant>
      <vt:variant>
        <vt:i4>0</vt:i4>
      </vt:variant>
      <vt:variant>
        <vt:i4>5</vt:i4>
      </vt:variant>
      <vt:variant>
        <vt:lpwstr/>
      </vt:variant>
      <vt:variant>
        <vt:lpwstr>_Toc369525181</vt:lpwstr>
      </vt:variant>
      <vt:variant>
        <vt:i4>1638457</vt:i4>
      </vt:variant>
      <vt:variant>
        <vt:i4>14</vt:i4>
      </vt:variant>
      <vt:variant>
        <vt:i4>0</vt:i4>
      </vt:variant>
      <vt:variant>
        <vt:i4>5</vt:i4>
      </vt:variant>
      <vt:variant>
        <vt:lpwstr/>
      </vt:variant>
      <vt:variant>
        <vt:lpwstr>_Toc369525180</vt:lpwstr>
      </vt:variant>
      <vt:variant>
        <vt:i4>1441849</vt:i4>
      </vt:variant>
      <vt:variant>
        <vt:i4>8</vt:i4>
      </vt:variant>
      <vt:variant>
        <vt:i4>0</vt:i4>
      </vt:variant>
      <vt:variant>
        <vt:i4>5</vt:i4>
      </vt:variant>
      <vt:variant>
        <vt:lpwstr/>
      </vt:variant>
      <vt:variant>
        <vt:lpwstr>_Toc369525179</vt:lpwstr>
      </vt:variant>
      <vt:variant>
        <vt:i4>1441849</vt:i4>
      </vt:variant>
      <vt:variant>
        <vt:i4>2</vt:i4>
      </vt:variant>
      <vt:variant>
        <vt:i4>0</vt:i4>
      </vt:variant>
      <vt:variant>
        <vt:i4>5</vt:i4>
      </vt:variant>
      <vt:variant>
        <vt:lpwstr/>
      </vt:variant>
      <vt:variant>
        <vt:lpwstr>_Toc369525178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Study Reviewer's Reference Guide</dc:title>
  <dc:creator>Huron</dc:creator>
  <cp:lastModifiedBy>Seim, Gaby</cp:lastModifiedBy>
  <cp:revision>2</cp:revision>
  <dcterms:created xsi:type="dcterms:W3CDTF">2018-04-11T03:23:00Z</dcterms:created>
  <dcterms:modified xsi:type="dcterms:W3CDTF">2018-04-11T03:23:00Z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