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1E5B52B3" w:rsidR="00F94677" w:rsidRDefault="00BD5874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Submit a Protocol (PI)</w:t>
      </w:r>
    </w:p>
    <w:p w14:paraId="6CDD479E" w14:textId="77777777" w:rsidR="00736635" w:rsidRDefault="00736635" w:rsidP="00736635">
      <w:pPr>
        <w:pStyle w:val="SmallSpace"/>
      </w:pPr>
    </w:p>
    <w:p w14:paraId="10A1D10A" w14:textId="675E9BA4" w:rsidR="00F511E2" w:rsidRDefault="00F511E2" w:rsidP="00736635">
      <w:pPr>
        <w:pStyle w:val="SmallSpace"/>
      </w:pPr>
    </w:p>
    <w:p w14:paraId="200BA08E" w14:textId="018764C4" w:rsidR="00BD5874" w:rsidRDefault="00BD5874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noProof/>
        </w:rPr>
        <w:drawing>
          <wp:inline distT="0" distB="0" distL="0" distR="0" wp14:anchorId="4231760A" wp14:editId="3E9DC48A">
            <wp:extent cx="5943600" cy="7416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9277E" w14:textId="77777777" w:rsidR="00BD5874" w:rsidRDefault="00BD5874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2ADD1DB6" w14:textId="61667BD3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356FB5D9" w:rsidR="006033B0" w:rsidRDefault="00EF3901" w:rsidP="00620026">
      <w:pPr>
        <w:pStyle w:val="ListParagraph"/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0FB372BC" w14:textId="594EF643" w:rsidR="00E203E3" w:rsidRDefault="00466053" w:rsidP="00280607">
      <w:pPr>
        <w:pStyle w:val="ListParagraph"/>
      </w:pPr>
      <w:r>
        <w:t>C</w:t>
      </w:r>
      <w:r w:rsidRPr="00466053">
        <w:t xml:space="preserve">lick the </w:t>
      </w:r>
      <w:r w:rsidR="00280607">
        <w:rPr>
          <w:b/>
        </w:rPr>
        <w:t>IACUC</w:t>
      </w:r>
      <w:r w:rsidRPr="00466053">
        <w:t xml:space="preserve"> tab </w:t>
      </w:r>
      <w:r>
        <w:t>at the top</w:t>
      </w:r>
      <w:r w:rsidR="00280607">
        <w:t xml:space="preserve"> and then select your research team from the </w:t>
      </w:r>
      <w:r w:rsidR="00280607" w:rsidRPr="00280607">
        <w:rPr>
          <w:b/>
        </w:rPr>
        <w:t>Research Teams</w:t>
      </w:r>
      <w:r w:rsidR="00280607">
        <w:t xml:space="preserve"> tab.</w:t>
      </w:r>
    </w:p>
    <w:p w14:paraId="3F6C3737" w14:textId="77777777" w:rsidR="00BD5874" w:rsidRDefault="00BD5874" w:rsidP="00330D3B">
      <w:pPr>
        <w:pStyle w:val="ListParagraph"/>
      </w:pPr>
      <w:r>
        <w:t xml:space="preserve">Open the protocol from the </w:t>
      </w:r>
      <w:r w:rsidRPr="00BD5874">
        <w:rPr>
          <w:b/>
        </w:rPr>
        <w:t>Submissions</w:t>
      </w:r>
      <w:r>
        <w:t xml:space="preserve"> tab. </w:t>
      </w:r>
    </w:p>
    <w:p w14:paraId="75D18D0C" w14:textId="77777777" w:rsidR="00BD5874" w:rsidRDefault="00BD5874" w:rsidP="00330D3B">
      <w:pPr>
        <w:pStyle w:val="ListParagraph"/>
      </w:pPr>
      <w:r>
        <w:t xml:space="preserve">Click </w:t>
      </w:r>
      <w:r w:rsidRPr="00BD5874">
        <w:rPr>
          <w:b/>
        </w:rPr>
        <w:t>Submit</w:t>
      </w:r>
      <w:r>
        <w:t xml:space="preserve">. </w:t>
      </w:r>
    </w:p>
    <w:p w14:paraId="1B61BB3B" w14:textId="7C537F5F" w:rsidR="00BD5874" w:rsidRDefault="00BD5874" w:rsidP="00BD5874">
      <w:pPr>
        <w:pStyle w:val="ListParagraph"/>
      </w:pPr>
      <w:r>
        <w:t xml:space="preserve">Click </w:t>
      </w:r>
      <w:r w:rsidRPr="00BD5874">
        <w:rPr>
          <w:b/>
        </w:rPr>
        <w:t>OK</w:t>
      </w:r>
      <w:r>
        <w:t xml:space="preserve"> to certify the statement and submit the protocol. The protocol advances to Pre-Review.</w:t>
      </w:r>
    </w:p>
    <w:p w14:paraId="77114F5C" w14:textId="4B5B5E4A" w:rsidR="0013406B" w:rsidRDefault="0013406B" w:rsidP="006420BB">
      <w:pPr>
        <w:tabs>
          <w:tab w:val="right" w:pos="9360"/>
        </w:tabs>
        <w:jc w:val="right"/>
      </w:pPr>
    </w:p>
    <w:p w14:paraId="0B3D1407" w14:textId="4D80F9CF" w:rsidR="00BD5874" w:rsidRPr="002D4C53" w:rsidRDefault="00BD5874" w:rsidP="006420BB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67FC47AC" wp14:editId="3BBA20FA">
            <wp:extent cx="5943600" cy="812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874" w:rsidRPr="002D4C53" w:rsidSect="00102A1E">
      <w:headerReference w:type="default" r:id="rId12"/>
      <w:footerReference w:type="default" r:id="rId13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140B" w14:textId="77777777" w:rsidR="00A871E7" w:rsidRDefault="00A871E7" w:rsidP="00AA7D45">
      <w:r>
        <w:separator/>
      </w:r>
    </w:p>
  </w:endnote>
  <w:endnote w:type="continuationSeparator" w:id="0">
    <w:p w14:paraId="2F0F082E" w14:textId="77777777" w:rsidR="00A871E7" w:rsidRDefault="00A871E7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40D5185C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343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343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99A7" w14:textId="77777777" w:rsidR="00A871E7" w:rsidRDefault="00A871E7" w:rsidP="00AA7D45">
      <w:r>
        <w:separator/>
      </w:r>
    </w:p>
  </w:footnote>
  <w:footnote w:type="continuationSeparator" w:id="0">
    <w:p w14:paraId="7EE92719" w14:textId="77777777" w:rsidR="00A871E7" w:rsidRDefault="00A871E7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B1E"/>
    <w:multiLevelType w:val="hybridMultilevel"/>
    <w:tmpl w:val="FC4A4FE4"/>
    <w:lvl w:ilvl="0" w:tplc="55C01BF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3"/>
  </w:num>
  <w:num w:numId="14">
    <w:abstractNumId w:val="3"/>
  </w:num>
  <w:num w:numId="15">
    <w:abstractNumId w:val="2"/>
  </w:num>
  <w:num w:numId="16">
    <w:abstractNumId w:val="17"/>
  </w:num>
  <w:num w:numId="17">
    <w:abstractNumId w:val="12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343F1"/>
    <w:rsid w:val="00053284"/>
    <w:rsid w:val="000A5025"/>
    <w:rsid w:val="000E2D67"/>
    <w:rsid w:val="00102A1E"/>
    <w:rsid w:val="00125524"/>
    <w:rsid w:val="001265EF"/>
    <w:rsid w:val="0013406B"/>
    <w:rsid w:val="00152C94"/>
    <w:rsid w:val="001B0DBB"/>
    <w:rsid w:val="001B64D7"/>
    <w:rsid w:val="001E5C07"/>
    <w:rsid w:val="00202AA4"/>
    <w:rsid w:val="00277048"/>
    <w:rsid w:val="00280607"/>
    <w:rsid w:val="002B6B8C"/>
    <w:rsid w:val="002D4C53"/>
    <w:rsid w:val="00330D3B"/>
    <w:rsid w:val="00333E44"/>
    <w:rsid w:val="003464F1"/>
    <w:rsid w:val="003979D5"/>
    <w:rsid w:val="0042207F"/>
    <w:rsid w:val="00466053"/>
    <w:rsid w:val="004B37B6"/>
    <w:rsid w:val="004D7EDA"/>
    <w:rsid w:val="004F437D"/>
    <w:rsid w:val="004F650B"/>
    <w:rsid w:val="00506B18"/>
    <w:rsid w:val="005323C7"/>
    <w:rsid w:val="005669E1"/>
    <w:rsid w:val="005717AC"/>
    <w:rsid w:val="005B3480"/>
    <w:rsid w:val="005B6131"/>
    <w:rsid w:val="005C20A1"/>
    <w:rsid w:val="005D5502"/>
    <w:rsid w:val="005D73F4"/>
    <w:rsid w:val="006033B0"/>
    <w:rsid w:val="00620026"/>
    <w:rsid w:val="006333B0"/>
    <w:rsid w:val="0063353F"/>
    <w:rsid w:val="006420BB"/>
    <w:rsid w:val="006E7BF7"/>
    <w:rsid w:val="006F023E"/>
    <w:rsid w:val="00736635"/>
    <w:rsid w:val="007717ED"/>
    <w:rsid w:val="00812344"/>
    <w:rsid w:val="008551EE"/>
    <w:rsid w:val="00857CE6"/>
    <w:rsid w:val="008B1DB1"/>
    <w:rsid w:val="008D6EB2"/>
    <w:rsid w:val="00926022"/>
    <w:rsid w:val="0096274B"/>
    <w:rsid w:val="00976B9D"/>
    <w:rsid w:val="009821D9"/>
    <w:rsid w:val="0098654B"/>
    <w:rsid w:val="00992241"/>
    <w:rsid w:val="009A5CD2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45C52"/>
    <w:rsid w:val="00B84CBD"/>
    <w:rsid w:val="00BA033B"/>
    <w:rsid w:val="00BD5874"/>
    <w:rsid w:val="00BE4DCF"/>
    <w:rsid w:val="00C23853"/>
    <w:rsid w:val="00C25051"/>
    <w:rsid w:val="00C51B39"/>
    <w:rsid w:val="00C81D90"/>
    <w:rsid w:val="00CA3567"/>
    <w:rsid w:val="00D010CE"/>
    <w:rsid w:val="00D17109"/>
    <w:rsid w:val="00D30EF0"/>
    <w:rsid w:val="00D363D8"/>
    <w:rsid w:val="00D37692"/>
    <w:rsid w:val="00D5057F"/>
    <w:rsid w:val="00D92492"/>
    <w:rsid w:val="00DB2580"/>
    <w:rsid w:val="00DC1AD6"/>
    <w:rsid w:val="00DD3A77"/>
    <w:rsid w:val="00DD477D"/>
    <w:rsid w:val="00DE6A4E"/>
    <w:rsid w:val="00DF303C"/>
    <w:rsid w:val="00E203E3"/>
    <w:rsid w:val="00EC675F"/>
    <w:rsid w:val="00EF3901"/>
    <w:rsid w:val="00F3036A"/>
    <w:rsid w:val="00F511E2"/>
    <w:rsid w:val="00F8452B"/>
    <w:rsid w:val="00F919F9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E91F5-4D1E-4EF2-B90E-0566F5C052E5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03133E-ACBA-4741-916A-7133F19D2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E3B63-53AC-48E7-9EE3-0834C5D18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2018-04-11T03:42:00Z</dcterms:created>
  <dcterms:modified xsi:type="dcterms:W3CDTF">2018-04-11T03:42:00Z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