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9103D" w14:textId="77777777" w:rsidR="00291F72" w:rsidRDefault="00291F72">
      <w:pPr>
        <w:pStyle w:val="pNoIndent"/>
      </w:pPr>
      <w:bookmarkStart w:id="0" w:name="_GoBack"/>
      <w:bookmarkEnd w:id="0"/>
    </w:p>
    <w:p w14:paraId="1A89103E" w14:textId="77777777" w:rsidR="00356963" w:rsidRDefault="001E0EDD">
      <w:pPr>
        <w:pStyle w:val="pNoIndent"/>
      </w:pPr>
      <w:r>
        <w:rPr>
          <w:noProof/>
        </w:rPr>
        <w:drawing>
          <wp:inline distT="0" distB="0" distL="0" distR="0" wp14:anchorId="1A89121B" wp14:editId="1A89121C">
            <wp:extent cx="274320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87655"/>
                    </a:xfrm>
                    <a:prstGeom prst="rect">
                      <a:avLst/>
                    </a:prstGeom>
                    <a:noFill/>
                    <a:ln>
                      <a:noFill/>
                    </a:ln>
                  </pic:spPr>
                </pic:pic>
              </a:graphicData>
            </a:graphic>
          </wp:inline>
        </w:drawing>
      </w:r>
    </w:p>
    <w:p w14:paraId="1A89103F" w14:textId="77777777" w:rsidR="00356963" w:rsidRDefault="0039231D">
      <w:pPr>
        <w:pStyle w:val="p"/>
      </w:pPr>
      <w:r>
        <w:rPr>
          <w:color w:val="000000"/>
        </w:rPr>
        <w:t> </w:t>
      </w:r>
    </w:p>
    <w:p w14:paraId="1A891040" w14:textId="77777777" w:rsidR="00356963" w:rsidRDefault="0039231D">
      <w:pPr>
        <w:pStyle w:val="p"/>
      </w:pPr>
      <w:r>
        <w:rPr>
          <w:color w:val="000000"/>
        </w:rPr>
        <w:t> </w:t>
      </w:r>
    </w:p>
    <w:p w14:paraId="1A891041" w14:textId="77777777" w:rsidR="00356963" w:rsidRDefault="0039231D">
      <w:pPr>
        <w:pStyle w:val="p"/>
      </w:pPr>
      <w:r>
        <w:rPr>
          <w:color w:val="000000"/>
        </w:rPr>
        <w:t> </w:t>
      </w:r>
    </w:p>
    <w:p w14:paraId="1A891042" w14:textId="77777777" w:rsidR="00356963" w:rsidRDefault="0039231D">
      <w:pPr>
        <w:pStyle w:val="p"/>
      </w:pPr>
      <w:r>
        <w:rPr>
          <w:color w:val="000000"/>
        </w:rPr>
        <w:t> </w:t>
      </w:r>
    </w:p>
    <w:p w14:paraId="1A891043" w14:textId="77777777" w:rsidR="00356963" w:rsidRPr="00A9304C" w:rsidRDefault="0039231D">
      <w:pPr>
        <w:pStyle w:val="pCoverProductName"/>
      </w:pPr>
      <w:r>
        <w:t>Click</w:t>
      </w:r>
      <w:r>
        <w:rPr>
          <w:rStyle w:val="sup"/>
        </w:rPr>
        <w:t>®</w:t>
      </w:r>
      <w:r w:rsidR="00E96492">
        <w:t> </w:t>
      </w:r>
      <w:r w:rsidR="00CF1F63">
        <w:t>IACUC</w:t>
      </w:r>
      <w:r w:rsidR="00E96492">
        <w:t xml:space="preserve"> </w:t>
      </w:r>
      <w:r w:rsidR="00E96492" w:rsidRPr="00A9304C">
        <w:t>7.</w:t>
      </w:r>
      <w:r w:rsidR="00F61D3B">
        <w:t>2</w:t>
      </w:r>
    </w:p>
    <w:tbl>
      <w:tblPr>
        <w:tblW w:w="5000" w:type="pct"/>
        <w:tblBorders>
          <w:bottom w:val="single" w:sz="30" w:space="0" w:color="675C53"/>
        </w:tblBorders>
        <w:tblCellMar>
          <w:left w:w="10" w:type="dxa"/>
          <w:right w:w="10" w:type="dxa"/>
        </w:tblCellMar>
        <w:tblLook w:val="04A0" w:firstRow="1" w:lastRow="0" w:firstColumn="1" w:lastColumn="0" w:noHBand="0" w:noVBand="1"/>
      </w:tblPr>
      <w:tblGrid>
        <w:gridCol w:w="9360"/>
      </w:tblGrid>
      <w:tr w:rsidR="00356963" w14:paraId="1A891045" w14:textId="77777777">
        <w:tc>
          <w:tcPr>
            <w:tcW w:w="0" w:type="auto"/>
            <w:tcMar>
              <w:top w:w="45" w:type="dxa"/>
              <w:left w:w="0" w:type="dxa"/>
              <w:bottom w:w="45" w:type="dxa"/>
              <w:right w:w="0" w:type="dxa"/>
            </w:tcMar>
          </w:tcPr>
          <w:p w14:paraId="1A891044" w14:textId="77777777" w:rsidR="00356963" w:rsidRDefault="00CF1F63" w:rsidP="007A044F">
            <w:pPr>
              <w:pStyle w:val="pCoverTitle"/>
            </w:pPr>
            <w:r>
              <w:t>IACUC</w:t>
            </w:r>
            <w:r w:rsidR="007A044F">
              <w:t xml:space="preserve"> Reviewer’s</w:t>
            </w:r>
            <w:r w:rsidR="009C3356" w:rsidRPr="00A9304C">
              <w:t xml:space="preserve"> Guide</w:t>
            </w:r>
          </w:p>
        </w:tc>
      </w:tr>
    </w:tbl>
    <w:p w14:paraId="1A891046" w14:textId="77777777" w:rsidR="00356963" w:rsidRDefault="0039231D">
      <w:pPr>
        <w:pStyle w:val="p"/>
      </w:pPr>
      <w:r>
        <w:rPr>
          <w:color w:val="000000"/>
        </w:rPr>
        <w:t> </w:t>
      </w:r>
    </w:p>
    <w:p w14:paraId="1A891047" w14:textId="77777777" w:rsidR="00356963" w:rsidRDefault="0039231D">
      <w:pPr>
        <w:pStyle w:val="p"/>
      </w:pPr>
      <w:r>
        <w:rPr>
          <w:color w:val="000000"/>
        </w:rPr>
        <w:t> </w:t>
      </w:r>
    </w:p>
    <w:p w14:paraId="1A891048" w14:textId="77777777" w:rsidR="00356963" w:rsidRDefault="0039231D">
      <w:pPr>
        <w:pStyle w:val="p"/>
      </w:pPr>
      <w:r>
        <w:rPr>
          <w:color w:val="000000"/>
        </w:rPr>
        <w:t> </w:t>
      </w:r>
    </w:p>
    <w:p w14:paraId="1A891049" w14:textId="77777777" w:rsidR="00356963" w:rsidRDefault="0039231D">
      <w:pPr>
        <w:pStyle w:val="p"/>
      </w:pPr>
      <w:r>
        <w:rPr>
          <w:color w:val="000000"/>
        </w:rPr>
        <w:t> </w:t>
      </w:r>
    </w:p>
    <w:p w14:paraId="1A89104A" w14:textId="77777777" w:rsidR="00356963" w:rsidRDefault="0039231D">
      <w:pPr>
        <w:pStyle w:val="p"/>
      </w:pPr>
      <w:r>
        <w:rPr>
          <w:color w:val="000000"/>
        </w:rPr>
        <w:t> </w:t>
      </w:r>
    </w:p>
    <w:p w14:paraId="1A89104B" w14:textId="77777777" w:rsidR="00356963" w:rsidRDefault="0039231D">
      <w:pPr>
        <w:pStyle w:val="p"/>
      </w:pPr>
      <w:r>
        <w:rPr>
          <w:color w:val="000000"/>
        </w:rPr>
        <w:t> </w:t>
      </w:r>
    </w:p>
    <w:p w14:paraId="1A89104C" w14:textId="77777777" w:rsidR="00356963" w:rsidRDefault="0039231D">
      <w:pPr>
        <w:pStyle w:val="p"/>
      </w:pPr>
      <w:r>
        <w:rPr>
          <w:color w:val="000000"/>
        </w:rPr>
        <w:t> </w:t>
      </w:r>
    </w:p>
    <w:p w14:paraId="1A89104D" w14:textId="77777777" w:rsidR="00356963" w:rsidRDefault="0039231D">
      <w:pPr>
        <w:pStyle w:val="p"/>
      </w:pPr>
      <w:r>
        <w:rPr>
          <w:color w:val="000000"/>
        </w:rPr>
        <w:t> </w:t>
      </w:r>
    </w:p>
    <w:p w14:paraId="1A89104E" w14:textId="77777777" w:rsidR="00356963" w:rsidRDefault="0039231D">
      <w:pPr>
        <w:pStyle w:val="p"/>
      </w:pPr>
      <w:r>
        <w:rPr>
          <w:color w:val="000000"/>
        </w:rPr>
        <w:t> </w:t>
      </w:r>
    </w:p>
    <w:p w14:paraId="1A89104F" w14:textId="77777777" w:rsidR="00356963" w:rsidRDefault="0039231D">
      <w:pPr>
        <w:pStyle w:val="p"/>
      </w:pPr>
      <w:r>
        <w:rPr>
          <w:color w:val="000000"/>
        </w:rPr>
        <w:t> </w:t>
      </w:r>
    </w:p>
    <w:p w14:paraId="1A891050" w14:textId="77777777" w:rsidR="00356963" w:rsidRDefault="0039231D">
      <w:pPr>
        <w:pStyle w:val="p"/>
      </w:pPr>
      <w:r>
        <w:rPr>
          <w:color w:val="000000"/>
        </w:rPr>
        <w:t> </w:t>
      </w:r>
    </w:p>
    <w:p w14:paraId="1A891051" w14:textId="77777777" w:rsidR="00356963" w:rsidRDefault="0039231D">
      <w:pPr>
        <w:pStyle w:val="p"/>
      </w:pPr>
      <w:r>
        <w:rPr>
          <w:color w:val="000000"/>
        </w:rPr>
        <w:t> </w:t>
      </w:r>
    </w:p>
    <w:p w14:paraId="1A891052" w14:textId="77777777" w:rsidR="00356963" w:rsidRDefault="0039231D">
      <w:pPr>
        <w:pStyle w:val="p"/>
      </w:pPr>
      <w:r>
        <w:rPr>
          <w:color w:val="000000"/>
        </w:rPr>
        <w:t> </w:t>
      </w:r>
    </w:p>
    <w:p w14:paraId="1A891053" w14:textId="77777777" w:rsidR="00356963" w:rsidRDefault="0039231D">
      <w:pPr>
        <w:pStyle w:val="p"/>
      </w:pPr>
      <w:r>
        <w:rPr>
          <w:color w:val="000000"/>
        </w:rPr>
        <w:t> </w:t>
      </w:r>
    </w:p>
    <w:p w14:paraId="1A891054" w14:textId="77777777" w:rsidR="00356963" w:rsidRDefault="0039231D">
      <w:pPr>
        <w:pStyle w:val="p"/>
      </w:pPr>
      <w:r>
        <w:rPr>
          <w:color w:val="000000"/>
        </w:rPr>
        <w:t> </w:t>
      </w:r>
    </w:p>
    <w:p w14:paraId="1A891055" w14:textId="77777777" w:rsidR="009E788F" w:rsidRDefault="00F61D3B" w:rsidP="009E788F">
      <w:pPr>
        <w:pStyle w:val="pCoverText"/>
      </w:pPr>
      <w:r>
        <w:t>December</w:t>
      </w:r>
      <w:r w:rsidR="0039231D" w:rsidRPr="00A9304C">
        <w:t xml:space="preserve"> 201</w:t>
      </w:r>
      <w:r w:rsidR="00EA479F">
        <w:t>4</w:t>
      </w:r>
    </w:p>
    <w:p w14:paraId="1A891056" w14:textId="77777777" w:rsidR="00710EC2" w:rsidRPr="00182C61" w:rsidRDefault="00710EC2" w:rsidP="00182C61">
      <w:pPr>
        <w:pStyle w:val="h1TOC"/>
        <w:sectPr w:rsidR="00710EC2" w:rsidRPr="00182C61" w:rsidSect="003E54B2">
          <w:headerReference w:type="default" r:id="rId12"/>
          <w:footerReference w:type="default" r:id="rId13"/>
          <w:type w:val="continuous"/>
          <w:pgSz w:w="12240" w:h="15840"/>
          <w:pgMar w:top="1440" w:right="1440" w:bottom="1440" w:left="1440" w:header="576" w:footer="576" w:gutter="0"/>
          <w:pgNumType w:start="1"/>
          <w:cols w:space="720"/>
          <w:titlePg/>
          <w:docGrid w:linePitch="360"/>
        </w:sectPr>
      </w:pPr>
    </w:p>
    <w:p w14:paraId="1A891057" w14:textId="77777777" w:rsidR="00EA479F" w:rsidRDefault="00EA479F" w:rsidP="00EA479F">
      <w:pPr>
        <w:pStyle w:val="h1TOC"/>
        <w:spacing w:after="75"/>
      </w:pPr>
      <w:bookmarkStart w:id="1" w:name="_Ref-580415992"/>
      <w:bookmarkStart w:id="2" w:name="_Toc369525193"/>
      <w:r>
        <w:rPr>
          <w:sz w:val="38"/>
          <w:szCs w:val="38"/>
        </w:rPr>
        <w:lastRenderedPageBreak/>
        <w:t>Table of Contents</w:t>
      </w:r>
    </w:p>
    <w:p w14:paraId="1A891058" w14:textId="77777777" w:rsidR="0057640A" w:rsidRDefault="00CA53F2">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404326048" w:history="1">
        <w:r w:rsidR="0057640A" w:rsidRPr="00666854">
          <w:rPr>
            <w:rStyle w:val="Hyperlink"/>
            <w:noProof/>
          </w:rPr>
          <w:t>Logging In</w:t>
        </w:r>
        <w:r w:rsidR="0057640A">
          <w:rPr>
            <w:noProof/>
            <w:webHidden/>
          </w:rPr>
          <w:tab/>
        </w:r>
        <w:r w:rsidR="0057640A">
          <w:rPr>
            <w:noProof/>
            <w:webHidden/>
          </w:rPr>
          <w:fldChar w:fldCharType="begin"/>
        </w:r>
        <w:r w:rsidR="0057640A">
          <w:rPr>
            <w:noProof/>
            <w:webHidden/>
          </w:rPr>
          <w:instrText xml:space="preserve"> PAGEREF _Toc404326048 \h </w:instrText>
        </w:r>
        <w:r w:rsidR="0057640A">
          <w:rPr>
            <w:noProof/>
            <w:webHidden/>
          </w:rPr>
        </w:r>
        <w:r w:rsidR="0057640A">
          <w:rPr>
            <w:noProof/>
            <w:webHidden/>
          </w:rPr>
          <w:fldChar w:fldCharType="separate"/>
        </w:r>
        <w:r w:rsidR="00D63988">
          <w:rPr>
            <w:noProof/>
            <w:webHidden/>
          </w:rPr>
          <w:t>3</w:t>
        </w:r>
        <w:r w:rsidR="0057640A">
          <w:rPr>
            <w:noProof/>
            <w:webHidden/>
          </w:rPr>
          <w:fldChar w:fldCharType="end"/>
        </w:r>
      </w:hyperlink>
    </w:p>
    <w:p w14:paraId="1A891059" w14:textId="77777777" w:rsidR="0057640A" w:rsidRDefault="000E37E9">
      <w:pPr>
        <w:pStyle w:val="TOC2"/>
        <w:rPr>
          <w:rFonts w:asciiTheme="minorHAnsi" w:eastAsiaTheme="minorEastAsia" w:hAnsiTheme="minorHAnsi" w:cstheme="minorBidi"/>
          <w:noProof/>
          <w:sz w:val="22"/>
          <w:szCs w:val="22"/>
        </w:rPr>
      </w:pPr>
      <w:hyperlink w:anchor="_Toc404326049" w:history="1">
        <w:r w:rsidR="0057640A" w:rsidRPr="00666854">
          <w:rPr>
            <w:rStyle w:val="Hyperlink"/>
            <w:noProof/>
          </w:rPr>
          <w:t>Automatically Logging In</w:t>
        </w:r>
        <w:r w:rsidR="0057640A">
          <w:rPr>
            <w:noProof/>
            <w:webHidden/>
          </w:rPr>
          <w:tab/>
        </w:r>
        <w:r w:rsidR="0057640A">
          <w:rPr>
            <w:noProof/>
            <w:webHidden/>
          </w:rPr>
          <w:fldChar w:fldCharType="begin"/>
        </w:r>
        <w:r w:rsidR="0057640A">
          <w:rPr>
            <w:noProof/>
            <w:webHidden/>
          </w:rPr>
          <w:instrText xml:space="preserve"> PAGEREF _Toc404326049 \h </w:instrText>
        </w:r>
        <w:r w:rsidR="0057640A">
          <w:rPr>
            <w:noProof/>
            <w:webHidden/>
          </w:rPr>
        </w:r>
        <w:r w:rsidR="0057640A">
          <w:rPr>
            <w:noProof/>
            <w:webHidden/>
          </w:rPr>
          <w:fldChar w:fldCharType="separate"/>
        </w:r>
        <w:r w:rsidR="00D63988">
          <w:rPr>
            <w:noProof/>
            <w:webHidden/>
          </w:rPr>
          <w:t>3</w:t>
        </w:r>
        <w:r w:rsidR="0057640A">
          <w:rPr>
            <w:noProof/>
            <w:webHidden/>
          </w:rPr>
          <w:fldChar w:fldCharType="end"/>
        </w:r>
      </w:hyperlink>
    </w:p>
    <w:p w14:paraId="1A89105A" w14:textId="77777777" w:rsidR="0057640A" w:rsidRDefault="000E37E9">
      <w:pPr>
        <w:pStyle w:val="TOC1"/>
        <w:rPr>
          <w:rFonts w:asciiTheme="minorHAnsi" w:eastAsiaTheme="minorEastAsia" w:hAnsiTheme="minorHAnsi" w:cstheme="minorBidi"/>
          <w:b w:val="0"/>
          <w:noProof/>
          <w:sz w:val="22"/>
          <w:szCs w:val="22"/>
        </w:rPr>
      </w:pPr>
      <w:hyperlink w:anchor="_Toc404326050" w:history="1">
        <w:r w:rsidR="0057640A" w:rsidRPr="00666854">
          <w:rPr>
            <w:rStyle w:val="Hyperlink"/>
            <w:noProof/>
          </w:rPr>
          <w:t>Getting Started for Reviewers</w:t>
        </w:r>
        <w:r w:rsidR="0057640A">
          <w:rPr>
            <w:noProof/>
            <w:webHidden/>
          </w:rPr>
          <w:tab/>
        </w:r>
        <w:r w:rsidR="0057640A">
          <w:rPr>
            <w:noProof/>
            <w:webHidden/>
          </w:rPr>
          <w:fldChar w:fldCharType="begin"/>
        </w:r>
        <w:r w:rsidR="0057640A">
          <w:rPr>
            <w:noProof/>
            <w:webHidden/>
          </w:rPr>
          <w:instrText xml:space="preserve"> PAGEREF _Toc404326050 \h </w:instrText>
        </w:r>
        <w:r w:rsidR="0057640A">
          <w:rPr>
            <w:noProof/>
            <w:webHidden/>
          </w:rPr>
        </w:r>
        <w:r w:rsidR="0057640A">
          <w:rPr>
            <w:noProof/>
            <w:webHidden/>
          </w:rPr>
          <w:fldChar w:fldCharType="separate"/>
        </w:r>
        <w:r w:rsidR="00D63988">
          <w:rPr>
            <w:noProof/>
            <w:webHidden/>
          </w:rPr>
          <w:t>4</w:t>
        </w:r>
        <w:r w:rsidR="0057640A">
          <w:rPr>
            <w:noProof/>
            <w:webHidden/>
          </w:rPr>
          <w:fldChar w:fldCharType="end"/>
        </w:r>
      </w:hyperlink>
    </w:p>
    <w:p w14:paraId="1A89105B" w14:textId="77777777" w:rsidR="0057640A" w:rsidRDefault="000E37E9">
      <w:pPr>
        <w:pStyle w:val="TOC1"/>
        <w:rPr>
          <w:rFonts w:asciiTheme="minorHAnsi" w:eastAsiaTheme="minorEastAsia" w:hAnsiTheme="minorHAnsi" w:cstheme="minorBidi"/>
          <w:b w:val="0"/>
          <w:noProof/>
          <w:sz w:val="22"/>
          <w:szCs w:val="22"/>
        </w:rPr>
      </w:pPr>
      <w:hyperlink w:anchor="_Toc404326051" w:history="1">
        <w:r w:rsidR="0057640A" w:rsidRPr="00666854">
          <w:rPr>
            <w:rStyle w:val="Hyperlink"/>
            <w:noProof/>
          </w:rPr>
          <w:t>Locating Your Assignments</w:t>
        </w:r>
        <w:r w:rsidR="0057640A">
          <w:rPr>
            <w:noProof/>
            <w:webHidden/>
          </w:rPr>
          <w:tab/>
        </w:r>
        <w:r w:rsidR="0057640A">
          <w:rPr>
            <w:noProof/>
            <w:webHidden/>
          </w:rPr>
          <w:fldChar w:fldCharType="begin"/>
        </w:r>
        <w:r w:rsidR="0057640A">
          <w:rPr>
            <w:noProof/>
            <w:webHidden/>
          </w:rPr>
          <w:instrText xml:space="preserve"> PAGEREF _Toc404326051 \h </w:instrText>
        </w:r>
        <w:r w:rsidR="0057640A">
          <w:rPr>
            <w:noProof/>
            <w:webHidden/>
          </w:rPr>
        </w:r>
        <w:r w:rsidR="0057640A">
          <w:rPr>
            <w:noProof/>
            <w:webHidden/>
          </w:rPr>
          <w:fldChar w:fldCharType="separate"/>
        </w:r>
        <w:r w:rsidR="00D63988">
          <w:rPr>
            <w:noProof/>
            <w:webHidden/>
          </w:rPr>
          <w:t>5</w:t>
        </w:r>
        <w:r w:rsidR="0057640A">
          <w:rPr>
            <w:noProof/>
            <w:webHidden/>
          </w:rPr>
          <w:fldChar w:fldCharType="end"/>
        </w:r>
      </w:hyperlink>
    </w:p>
    <w:p w14:paraId="1A89105C" w14:textId="77777777" w:rsidR="0057640A" w:rsidRDefault="000E37E9">
      <w:pPr>
        <w:pStyle w:val="TOC1"/>
        <w:rPr>
          <w:rFonts w:asciiTheme="minorHAnsi" w:eastAsiaTheme="minorEastAsia" w:hAnsiTheme="minorHAnsi" w:cstheme="minorBidi"/>
          <w:b w:val="0"/>
          <w:noProof/>
          <w:sz w:val="22"/>
          <w:szCs w:val="22"/>
        </w:rPr>
      </w:pPr>
      <w:hyperlink w:anchor="_Toc404326052" w:history="1">
        <w:r w:rsidR="0057640A" w:rsidRPr="00666854">
          <w:rPr>
            <w:rStyle w:val="Hyperlink"/>
            <w:noProof/>
          </w:rPr>
          <w:t>Understanding My Inbox</w:t>
        </w:r>
        <w:r w:rsidR="0057640A">
          <w:rPr>
            <w:noProof/>
            <w:webHidden/>
          </w:rPr>
          <w:tab/>
        </w:r>
        <w:r w:rsidR="0057640A">
          <w:rPr>
            <w:noProof/>
            <w:webHidden/>
          </w:rPr>
          <w:fldChar w:fldCharType="begin"/>
        </w:r>
        <w:r w:rsidR="0057640A">
          <w:rPr>
            <w:noProof/>
            <w:webHidden/>
          </w:rPr>
          <w:instrText xml:space="preserve"> PAGEREF _Toc404326052 \h </w:instrText>
        </w:r>
        <w:r w:rsidR="0057640A">
          <w:rPr>
            <w:noProof/>
            <w:webHidden/>
          </w:rPr>
        </w:r>
        <w:r w:rsidR="0057640A">
          <w:rPr>
            <w:noProof/>
            <w:webHidden/>
          </w:rPr>
          <w:fldChar w:fldCharType="separate"/>
        </w:r>
        <w:r w:rsidR="00D63988">
          <w:rPr>
            <w:noProof/>
            <w:webHidden/>
          </w:rPr>
          <w:t>6</w:t>
        </w:r>
        <w:r w:rsidR="0057640A">
          <w:rPr>
            <w:noProof/>
            <w:webHidden/>
          </w:rPr>
          <w:fldChar w:fldCharType="end"/>
        </w:r>
      </w:hyperlink>
    </w:p>
    <w:p w14:paraId="1A89105D" w14:textId="77777777" w:rsidR="0057640A" w:rsidRDefault="000E37E9">
      <w:pPr>
        <w:pStyle w:val="TOC1"/>
        <w:rPr>
          <w:rFonts w:asciiTheme="minorHAnsi" w:eastAsiaTheme="minorEastAsia" w:hAnsiTheme="minorHAnsi" w:cstheme="minorBidi"/>
          <w:b w:val="0"/>
          <w:noProof/>
          <w:sz w:val="22"/>
          <w:szCs w:val="22"/>
        </w:rPr>
      </w:pPr>
      <w:hyperlink w:anchor="_Toc404326053" w:history="1">
        <w:r w:rsidR="0057640A" w:rsidRPr="00666854">
          <w:rPr>
            <w:rStyle w:val="Hyperlink"/>
            <w:noProof/>
          </w:rPr>
          <w:t>Accessing a Submission</w:t>
        </w:r>
        <w:r w:rsidR="0057640A">
          <w:rPr>
            <w:noProof/>
            <w:webHidden/>
          </w:rPr>
          <w:tab/>
        </w:r>
        <w:r w:rsidR="0057640A">
          <w:rPr>
            <w:noProof/>
            <w:webHidden/>
          </w:rPr>
          <w:fldChar w:fldCharType="begin"/>
        </w:r>
        <w:r w:rsidR="0057640A">
          <w:rPr>
            <w:noProof/>
            <w:webHidden/>
          </w:rPr>
          <w:instrText xml:space="preserve"> PAGEREF _Toc404326053 \h </w:instrText>
        </w:r>
        <w:r w:rsidR="0057640A">
          <w:rPr>
            <w:noProof/>
            <w:webHidden/>
          </w:rPr>
        </w:r>
        <w:r w:rsidR="0057640A">
          <w:rPr>
            <w:noProof/>
            <w:webHidden/>
          </w:rPr>
          <w:fldChar w:fldCharType="separate"/>
        </w:r>
        <w:r w:rsidR="00D63988">
          <w:rPr>
            <w:noProof/>
            <w:webHidden/>
          </w:rPr>
          <w:t>7</w:t>
        </w:r>
        <w:r w:rsidR="0057640A">
          <w:rPr>
            <w:noProof/>
            <w:webHidden/>
          </w:rPr>
          <w:fldChar w:fldCharType="end"/>
        </w:r>
      </w:hyperlink>
    </w:p>
    <w:p w14:paraId="1A89105E" w14:textId="77777777" w:rsidR="0057640A" w:rsidRDefault="000E37E9">
      <w:pPr>
        <w:pStyle w:val="TOC1"/>
        <w:rPr>
          <w:rFonts w:asciiTheme="minorHAnsi" w:eastAsiaTheme="minorEastAsia" w:hAnsiTheme="minorHAnsi" w:cstheme="minorBidi"/>
          <w:b w:val="0"/>
          <w:noProof/>
          <w:sz w:val="22"/>
          <w:szCs w:val="22"/>
        </w:rPr>
      </w:pPr>
      <w:hyperlink w:anchor="_Toc404326054" w:history="1">
        <w:r w:rsidR="0057640A" w:rsidRPr="00666854">
          <w:rPr>
            <w:rStyle w:val="Hyperlink"/>
            <w:noProof/>
          </w:rPr>
          <w:t>Locating Meeting Agenda Items</w:t>
        </w:r>
        <w:r w:rsidR="0057640A">
          <w:rPr>
            <w:noProof/>
            <w:webHidden/>
          </w:rPr>
          <w:tab/>
        </w:r>
        <w:r w:rsidR="0057640A">
          <w:rPr>
            <w:noProof/>
            <w:webHidden/>
          </w:rPr>
          <w:fldChar w:fldCharType="begin"/>
        </w:r>
        <w:r w:rsidR="0057640A">
          <w:rPr>
            <w:noProof/>
            <w:webHidden/>
          </w:rPr>
          <w:instrText xml:space="preserve"> PAGEREF _Toc404326054 \h </w:instrText>
        </w:r>
        <w:r w:rsidR="0057640A">
          <w:rPr>
            <w:noProof/>
            <w:webHidden/>
          </w:rPr>
        </w:r>
        <w:r w:rsidR="0057640A">
          <w:rPr>
            <w:noProof/>
            <w:webHidden/>
          </w:rPr>
          <w:fldChar w:fldCharType="separate"/>
        </w:r>
        <w:r w:rsidR="00D63988">
          <w:rPr>
            <w:noProof/>
            <w:webHidden/>
          </w:rPr>
          <w:t>8</w:t>
        </w:r>
        <w:r w:rsidR="0057640A">
          <w:rPr>
            <w:noProof/>
            <w:webHidden/>
          </w:rPr>
          <w:fldChar w:fldCharType="end"/>
        </w:r>
      </w:hyperlink>
    </w:p>
    <w:p w14:paraId="1A89105F" w14:textId="77777777" w:rsidR="0057640A" w:rsidRDefault="000E37E9">
      <w:pPr>
        <w:pStyle w:val="TOC1"/>
        <w:rPr>
          <w:rFonts w:asciiTheme="minorHAnsi" w:eastAsiaTheme="minorEastAsia" w:hAnsiTheme="minorHAnsi" w:cstheme="minorBidi"/>
          <w:b w:val="0"/>
          <w:noProof/>
          <w:sz w:val="22"/>
          <w:szCs w:val="22"/>
        </w:rPr>
      </w:pPr>
      <w:hyperlink w:anchor="_Toc404326055" w:history="1">
        <w:r w:rsidR="0057640A" w:rsidRPr="00666854">
          <w:rPr>
            <w:rStyle w:val="Hyperlink"/>
            <w:noProof/>
          </w:rPr>
          <w:t>Viewing the Submission Details</w:t>
        </w:r>
        <w:r w:rsidR="0057640A">
          <w:rPr>
            <w:noProof/>
            <w:webHidden/>
          </w:rPr>
          <w:tab/>
        </w:r>
        <w:r w:rsidR="0057640A">
          <w:rPr>
            <w:noProof/>
            <w:webHidden/>
          </w:rPr>
          <w:fldChar w:fldCharType="begin"/>
        </w:r>
        <w:r w:rsidR="0057640A">
          <w:rPr>
            <w:noProof/>
            <w:webHidden/>
          </w:rPr>
          <w:instrText xml:space="preserve"> PAGEREF _Toc404326055 \h </w:instrText>
        </w:r>
        <w:r w:rsidR="0057640A">
          <w:rPr>
            <w:noProof/>
            <w:webHidden/>
          </w:rPr>
        </w:r>
        <w:r w:rsidR="0057640A">
          <w:rPr>
            <w:noProof/>
            <w:webHidden/>
          </w:rPr>
          <w:fldChar w:fldCharType="separate"/>
        </w:r>
        <w:r w:rsidR="00D63988">
          <w:rPr>
            <w:noProof/>
            <w:webHidden/>
          </w:rPr>
          <w:t>9</w:t>
        </w:r>
        <w:r w:rsidR="0057640A">
          <w:rPr>
            <w:noProof/>
            <w:webHidden/>
          </w:rPr>
          <w:fldChar w:fldCharType="end"/>
        </w:r>
      </w:hyperlink>
    </w:p>
    <w:p w14:paraId="1A891060" w14:textId="77777777" w:rsidR="0057640A" w:rsidRDefault="000E37E9">
      <w:pPr>
        <w:pStyle w:val="TOC1"/>
        <w:rPr>
          <w:rFonts w:asciiTheme="minorHAnsi" w:eastAsiaTheme="minorEastAsia" w:hAnsiTheme="minorHAnsi" w:cstheme="minorBidi"/>
          <w:b w:val="0"/>
          <w:noProof/>
          <w:sz w:val="22"/>
          <w:szCs w:val="22"/>
        </w:rPr>
      </w:pPr>
      <w:hyperlink w:anchor="_Toc404326056" w:history="1">
        <w:r w:rsidR="0057640A" w:rsidRPr="00666854">
          <w:rPr>
            <w:rStyle w:val="Hyperlink"/>
            <w:noProof/>
          </w:rPr>
          <w:t>Requesting Clarifications to a Submission</w:t>
        </w:r>
        <w:r w:rsidR="0057640A">
          <w:rPr>
            <w:noProof/>
            <w:webHidden/>
          </w:rPr>
          <w:tab/>
        </w:r>
        <w:r w:rsidR="0057640A">
          <w:rPr>
            <w:noProof/>
            <w:webHidden/>
          </w:rPr>
          <w:fldChar w:fldCharType="begin"/>
        </w:r>
        <w:r w:rsidR="0057640A">
          <w:rPr>
            <w:noProof/>
            <w:webHidden/>
          </w:rPr>
          <w:instrText xml:space="preserve"> PAGEREF _Toc404326056 \h </w:instrText>
        </w:r>
        <w:r w:rsidR="0057640A">
          <w:rPr>
            <w:noProof/>
            <w:webHidden/>
          </w:rPr>
        </w:r>
        <w:r w:rsidR="0057640A">
          <w:rPr>
            <w:noProof/>
            <w:webHidden/>
          </w:rPr>
          <w:fldChar w:fldCharType="separate"/>
        </w:r>
        <w:r w:rsidR="00D63988">
          <w:rPr>
            <w:noProof/>
            <w:webHidden/>
          </w:rPr>
          <w:t>11</w:t>
        </w:r>
        <w:r w:rsidR="0057640A">
          <w:rPr>
            <w:noProof/>
            <w:webHidden/>
          </w:rPr>
          <w:fldChar w:fldCharType="end"/>
        </w:r>
      </w:hyperlink>
    </w:p>
    <w:p w14:paraId="1A891061" w14:textId="77777777" w:rsidR="0057640A" w:rsidRDefault="000E37E9">
      <w:pPr>
        <w:pStyle w:val="TOC1"/>
        <w:rPr>
          <w:rFonts w:asciiTheme="minorHAnsi" w:eastAsiaTheme="minorEastAsia" w:hAnsiTheme="minorHAnsi" w:cstheme="minorBidi"/>
          <w:b w:val="0"/>
          <w:noProof/>
          <w:sz w:val="22"/>
          <w:szCs w:val="22"/>
        </w:rPr>
      </w:pPr>
      <w:hyperlink w:anchor="_Toc404326057" w:history="1">
        <w:r w:rsidR="0057640A" w:rsidRPr="00666854">
          <w:rPr>
            <w:rStyle w:val="Hyperlink"/>
            <w:noProof/>
          </w:rPr>
          <w:t>Viewing Changes to a Submission</w:t>
        </w:r>
        <w:r w:rsidR="0057640A">
          <w:rPr>
            <w:noProof/>
            <w:webHidden/>
          </w:rPr>
          <w:tab/>
        </w:r>
        <w:r w:rsidR="0057640A">
          <w:rPr>
            <w:noProof/>
            <w:webHidden/>
          </w:rPr>
          <w:fldChar w:fldCharType="begin"/>
        </w:r>
        <w:r w:rsidR="0057640A">
          <w:rPr>
            <w:noProof/>
            <w:webHidden/>
          </w:rPr>
          <w:instrText xml:space="preserve"> PAGEREF _Toc404326057 \h </w:instrText>
        </w:r>
        <w:r w:rsidR="0057640A">
          <w:rPr>
            <w:noProof/>
            <w:webHidden/>
          </w:rPr>
        </w:r>
        <w:r w:rsidR="0057640A">
          <w:rPr>
            <w:noProof/>
            <w:webHidden/>
          </w:rPr>
          <w:fldChar w:fldCharType="separate"/>
        </w:r>
        <w:r w:rsidR="00D63988">
          <w:rPr>
            <w:noProof/>
            <w:webHidden/>
          </w:rPr>
          <w:t>13</w:t>
        </w:r>
        <w:r w:rsidR="0057640A">
          <w:rPr>
            <w:noProof/>
            <w:webHidden/>
          </w:rPr>
          <w:fldChar w:fldCharType="end"/>
        </w:r>
      </w:hyperlink>
    </w:p>
    <w:p w14:paraId="1A891062" w14:textId="77777777" w:rsidR="0057640A" w:rsidRDefault="000E37E9">
      <w:pPr>
        <w:pStyle w:val="TOC1"/>
        <w:rPr>
          <w:rFonts w:asciiTheme="minorHAnsi" w:eastAsiaTheme="minorEastAsia" w:hAnsiTheme="minorHAnsi" w:cstheme="minorBidi"/>
          <w:b w:val="0"/>
          <w:noProof/>
          <w:sz w:val="22"/>
          <w:szCs w:val="22"/>
        </w:rPr>
      </w:pPr>
      <w:hyperlink w:anchor="_Toc404326058" w:history="1">
        <w:r w:rsidR="0057640A" w:rsidRPr="00666854">
          <w:rPr>
            <w:rStyle w:val="Hyperlink"/>
            <w:noProof/>
          </w:rPr>
          <w:t>Adding Comments for Other Reviewers</w:t>
        </w:r>
        <w:r w:rsidR="0057640A">
          <w:rPr>
            <w:noProof/>
            <w:webHidden/>
          </w:rPr>
          <w:tab/>
        </w:r>
        <w:r w:rsidR="0057640A">
          <w:rPr>
            <w:noProof/>
            <w:webHidden/>
          </w:rPr>
          <w:fldChar w:fldCharType="begin"/>
        </w:r>
        <w:r w:rsidR="0057640A">
          <w:rPr>
            <w:noProof/>
            <w:webHidden/>
          </w:rPr>
          <w:instrText xml:space="preserve"> PAGEREF _Toc404326058 \h </w:instrText>
        </w:r>
        <w:r w:rsidR="0057640A">
          <w:rPr>
            <w:noProof/>
            <w:webHidden/>
          </w:rPr>
        </w:r>
        <w:r w:rsidR="0057640A">
          <w:rPr>
            <w:noProof/>
            <w:webHidden/>
          </w:rPr>
          <w:fldChar w:fldCharType="separate"/>
        </w:r>
        <w:r w:rsidR="00D63988">
          <w:rPr>
            <w:noProof/>
            <w:webHidden/>
          </w:rPr>
          <w:t>15</w:t>
        </w:r>
        <w:r w:rsidR="0057640A">
          <w:rPr>
            <w:noProof/>
            <w:webHidden/>
          </w:rPr>
          <w:fldChar w:fldCharType="end"/>
        </w:r>
      </w:hyperlink>
    </w:p>
    <w:p w14:paraId="1A891063" w14:textId="77777777" w:rsidR="0057640A" w:rsidRDefault="000E37E9">
      <w:pPr>
        <w:pStyle w:val="TOC1"/>
        <w:rPr>
          <w:rFonts w:asciiTheme="minorHAnsi" w:eastAsiaTheme="minorEastAsia" w:hAnsiTheme="minorHAnsi" w:cstheme="minorBidi"/>
          <w:b w:val="0"/>
          <w:noProof/>
          <w:sz w:val="22"/>
          <w:szCs w:val="22"/>
        </w:rPr>
      </w:pPr>
      <w:hyperlink w:anchor="_Toc404326059" w:history="1">
        <w:r w:rsidR="0057640A" w:rsidRPr="00666854">
          <w:rPr>
            <w:rStyle w:val="Hyperlink"/>
            <w:noProof/>
          </w:rPr>
          <w:t>Submitting a Review Decision</w:t>
        </w:r>
        <w:r w:rsidR="0057640A">
          <w:rPr>
            <w:noProof/>
            <w:webHidden/>
          </w:rPr>
          <w:tab/>
        </w:r>
        <w:r w:rsidR="0057640A">
          <w:rPr>
            <w:noProof/>
            <w:webHidden/>
          </w:rPr>
          <w:fldChar w:fldCharType="begin"/>
        </w:r>
        <w:r w:rsidR="0057640A">
          <w:rPr>
            <w:noProof/>
            <w:webHidden/>
          </w:rPr>
          <w:instrText xml:space="preserve"> PAGEREF _Toc404326059 \h </w:instrText>
        </w:r>
        <w:r w:rsidR="0057640A">
          <w:rPr>
            <w:noProof/>
            <w:webHidden/>
          </w:rPr>
        </w:r>
        <w:r w:rsidR="0057640A">
          <w:rPr>
            <w:noProof/>
            <w:webHidden/>
          </w:rPr>
          <w:fldChar w:fldCharType="separate"/>
        </w:r>
        <w:r w:rsidR="00D63988">
          <w:rPr>
            <w:noProof/>
            <w:webHidden/>
          </w:rPr>
          <w:t>16</w:t>
        </w:r>
        <w:r w:rsidR="0057640A">
          <w:rPr>
            <w:noProof/>
            <w:webHidden/>
          </w:rPr>
          <w:fldChar w:fldCharType="end"/>
        </w:r>
      </w:hyperlink>
    </w:p>
    <w:p w14:paraId="1A891064" w14:textId="77777777" w:rsidR="0057640A" w:rsidRDefault="000E37E9">
      <w:pPr>
        <w:pStyle w:val="TOC1"/>
        <w:rPr>
          <w:rFonts w:asciiTheme="minorHAnsi" w:eastAsiaTheme="minorEastAsia" w:hAnsiTheme="minorHAnsi" w:cstheme="minorBidi"/>
          <w:b w:val="0"/>
          <w:noProof/>
          <w:sz w:val="22"/>
          <w:szCs w:val="22"/>
        </w:rPr>
      </w:pPr>
      <w:hyperlink w:anchor="_Toc404326060" w:history="1">
        <w:r w:rsidR="0057640A" w:rsidRPr="00666854">
          <w:rPr>
            <w:rStyle w:val="Hyperlink"/>
            <w:noProof/>
          </w:rPr>
          <w:t>Submitting a Concern</w:t>
        </w:r>
        <w:r w:rsidR="0057640A">
          <w:rPr>
            <w:noProof/>
            <w:webHidden/>
          </w:rPr>
          <w:tab/>
        </w:r>
        <w:r w:rsidR="0057640A">
          <w:rPr>
            <w:noProof/>
            <w:webHidden/>
          </w:rPr>
          <w:fldChar w:fldCharType="begin"/>
        </w:r>
        <w:r w:rsidR="0057640A">
          <w:rPr>
            <w:noProof/>
            <w:webHidden/>
          </w:rPr>
          <w:instrText xml:space="preserve"> PAGEREF _Toc404326060 \h </w:instrText>
        </w:r>
        <w:r w:rsidR="0057640A">
          <w:rPr>
            <w:noProof/>
            <w:webHidden/>
          </w:rPr>
        </w:r>
        <w:r w:rsidR="0057640A">
          <w:rPr>
            <w:noProof/>
            <w:webHidden/>
          </w:rPr>
          <w:fldChar w:fldCharType="separate"/>
        </w:r>
        <w:r w:rsidR="00D63988">
          <w:rPr>
            <w:noProof/>
            <w:webHidden/>
          </w:rPr>
          <w:t>18</w:t>
        </w:r>
        <w:r w:rsidR="0057640A">
          <w:rPr>
            <w:noProof/>
            <w:webHidden/>
          </w:rPr>
          <w:fldChar w:fldCharType="end"/>
        </w:r>
      </w:hyperlink>
    </w:p>
    <w:p w14:paraId="1A891065" w14:textId="77777777" w:rsidR="0057640A" w:rsidRDefault="000E37E9">
      <w:pPr>
        <w:pStyle w:val="TOC1"/>
        <w:rPr>
          <w:rFonts w:asciiTheme="minorHAnsi" w:eastAsiaTheme="minorEastAsia" w:hAnsiTheme="minorHAnsi" w:cstheme="minorBidi"/>
          <w:b w:val="0"/>
          <w:noProof/>
          <w:sz w:val="22"/>
          <w:szCs w:val="22"/>
        </w:rPr>
      </w:pPr>
      <w:hyperlink w:anchor="_Toc404326061" w:history="1">
        <w:r w:rsidR="0057640A" w:rsidRPr="00666854">
          <w:rPr>
            <w:rStyle w:val="Hyperlink"/>
            <w:noProof/>
          </w:rPr>
          <w:t>Filtering and Sorting Data</w:t>
        </w:r>
        <w:r w:rsidR="0057640A">
          <w:rPr>
            <w:noProof/>
            <w:webHidden/>
          </w:rPr>
          <w:tab/>
        </w:r>
        <w:r w:rsidR="0057640A">
          <w:rPr>
            <w:noProof/>
            <w:webHidden/>
          </w:rPr>
          <w:fldChar w:fldCharType="begin"/>
        </w:r>
        <w:r w:rsidR="0057640A">
          <w:rPr>
            <w:noProof/>
            <w:webHidden/>
          </w:rPr>
          <w:instrText xml:space="preserve"> PAGEREF _Toc404326061 \h </w:instrText>
        </w:r>
        <w:r w:rsidR="0057640A">
          <w:rPr>
            <w:noProof/>
            <w:webHidden/>
          </w:rPr>
        </w:r>
        <w:r w:rsidR="0057640A">
          <w:rPr>
            <w:noProof/>
            <w:webHidden/>
          </w:rPr>
          <w:fldChar w:fldCharType="separate"/>
        </w:r>
        <w:r w:rsidR="00D63988">
          <w:rPr>
            <w:noProof/>
            <w:webHidden/>
          </w:rPr>
          <w:t>18</w:t>
        </w:r>
        <w:r w:rsidR="0057640A">
          <w:rPr>
            <w:noProof/>
            <w:webHidden/>
          </w:rPr>
          <w:fldChar w:fldCharType="end"/>
        </w:r>
      </w:hyperlink>
    </w:p>
    <w:p w14:paraId="1A891066" w14:textId="77777777" w:rsidR="0057640A" w:rsidRDefault="000E37E9">
      <w:pPr>
        <w:pStyle w:val="TOC1"/>
        <w:rPr>
          <w:rFonts w:asciiTheme="minorHAnsi" w:eastAsiaTheme="minorEastAsia" w:hAnsiTheme="minorHAnsi" w:cstheme="minorBidi"/>
          <w:b w:val="0"/>
          <w:noProof/>
          <w:sz w:val="22"/>
          <w:szCs w:val="22"/>
        </w:rPr>
      </w:pPr>
      <w:hyperlink w:anchor="_Toc404326062" w:history="1">
        <w:r w:rsidR="0057640A" w:rsidRPr="00666854">
          <w:rPr>
            <w:rStyle w:val="Hyperlink"/>
            <w:noProof/>
          </w:rPr>
          <w:t>Finding More Information</w:t>
        </w:r>
        <w:r w:rsidR="0057640A">
          <w:rPr>
            <w:noProof/>
            <w:webHidden/>
          </w:rPr>
          <w:tab/>
        </w:r>
        <w:r w:rsidR="0057640A">
          <w:rPr>
            <w:noProof/>
            <w:webHidden/>
          </w:rPr>
          <w:fldChar w:fldCharType="begin"/>
        </w:r>
        <w:r w:rsidR="0057640A">
          <w:rPr>
            <w:noProof/>
            <w:webHidden/>
          </w:rPr>
          <w:instrText xml:space="preserve"> PAGEREF _Toc404326062 \h </w:instrText>
        </w:r>
        <w:r w:rsidR="0057640A">
          <w:rPr>
            <w:noProof/>
            <w:webHidden/>
          </w:rPr>
        </w:r>
        <w:r w:rsidR="0057640A">
          <w:rPr>
            <w:noProof/>
            <w:webHidden/>
          </w:rPr>
          <w:fldChar w:fldCharType="separate"/>
        </w:r>
        <w:r w:rsidR="00D63988">
          <w:rPr>
            <w:noProof/>
            <w:webHidden/>
          </w:rPr>
          <w:t>20</w:t>
        </w:r>
        <w:r w:rsidR="0057640A">
          <w:rPr>
            <w:noProof/>
            <w:webHidden/>
          </w:rPr>
          <w:fldChar w:fldCharType="end"/>
        </w:r>
      </w:hyperlink>
    </w:p>
    <w:p w14:paraId="1A891067" w14:textId="77777777" w:rsidR="00EA479F" w:rsidRDefault="00CA53F2" w:rsidP="00EA479F">
      <w:r>
        <w:rPr>
          <w:b/>
          <w:sz w:val="24"/>
        </w:rPr>
        <w:fldChar w:fldCharType="end"/>
      </w:r>
    </w:p>
    <w:p w14:paraId="1A891068" w14:textId="77777777" w:rsidR="00340C8D" w:rsidRDefault="00EA479F" w:rsidP="00EA479F">
      <w:pPr>
        <w:pStyle w:val="p"/>
        <w:rPr>
          <w:color w:val="000000"/>
        </w:rPr>
      </w:pPr>
      <w:r>
        <w:rPr>
          <w:color w:val="000000"/>
        </w:rPr>
        <w:t> </w:t>
      </w:r>
    </w:p>
    <w:p w14:paraId="1A891069" w14:textId="77777777" w:rsidR="00340C8D" w:rsidRDefault="00340C8D">
      <w:pPr>
        <w:rPr>
          <w:color w:val="000000"/>
        </w:rPr>
      </w:pPr>
      <w:r>
        <w:rPr>
          <w:color w:val="000000"/>
        </w:rPr>
        <w:br w:type="page"/>
      </w:r>
    </w:p>
    <w:p w14:paraId="1A89106A" w14:textId="77777777" w:rsidR="00340C8D" w:rsidRPr="00C24228" w:rsidRDefault="00340C8D" w:rsidP="00C24228">
      <w:pPr>
        <w:pStyle w:val="Heading1"/>
      </w:pPr>
      <w:bookmarkStart w:id="3" w:name="_Toc401316333"/>
      <w:bookmarkStart w:id="4" w:name="_Toc404326048"/>
      <w:r w:rsidRPr="00C24228">
        <w:lastRenderedPageBreak/>
        <w:t>Logging In</w:t>
      </w:r>
      <w:bookmarkEnd w:id="3"/>
      <w:bookmarkEnd w:id="4"/>
    </w:p>
    <w:p w14:paraId="1A89106B" w14:textId="77777777" w:rsidR="00340C8D" w:rsidRDefault="00340C8D" w:rsidP="00340C8D">
      <w:pPr>
        <w:pStyle w:val="p"/>
      </w:pPr>
      <w:r>
        <w:rPr>
          <w:color w:val="000000"/>
        </w:rPr>
        <w:t xml:space="preserve">The IACUC system is secure, which means only authorized individuals have access to it. When you log in to the system, you get a personalized view of the information and possible actions pertinent to you. </w:t>
      </w:r>
    </w:p>
    <w:tbl>
      <w:tblPr>
        <w:tblW w:w="5000" w:type="pct"/>
        <w:tblCellMar>
          <w:left w:w="10" w:type="dxa"/>
          <w:right w:w="10" w:type="dxa"/>
        </w:tblCellMar>
        <w:tblLook w:val="04A0" w:firstRow="1" w:lastRow="0" w:firstColumn="1" w:lastColumn="0" w:noHBand="0" w:noVBand="1"/>
      </w:tblPr>
      <w:tblGrid>
        <w:gridCol w:w="3630"/>
        <w:gridCol w:w="5730"/>
      </w:tblGrid>
      <w:tr w:rsidR="00340C8D" w14:paraId="1A891070" w14:textId="77777777" w:rsidTr="00C24228">
        <w:tc>
          <w:tcPr>
            <w:tcW w:w="0" w:type="auto"/>
            <w:tcMar>
              <w:top w:w="45" w:type="dxa"/>
              <w:left w:w="0" w:type="dxa"/>
              <w:bottom w:w="45" w:type="dxa"/>
              <w:right w:w="0" w:type="dxa"/>
            </w:tcMar>
            <w:hideMark/>
          </w:tcPr>
          <w:p w14:paraId="1A89106C" w14:textId="77777777" w:rsidR="00340C8D" w:rsidRDefault="00340C8D">
            <w:pPr>
              <w:pStyle w:val="pProcedureIntro"/>
            </w:pPr>
            <w:r>
              <w:t>To log in:</w:t>
            </w:r>
          </w:p>
          <w:p w14:paraId="1A89106D" w14:textId="77777777" w:rsidR="00340C8D" w:rsidRDefault="00340C8D" w:rsidP="00C24228">
            <w:pPr>
              <w:pStyle w:val="ListNumber"/>
            </w:pPr>
            <w:r>
              <w:t xml:space="preserve">If you do not see the form shown to the right, click the </w:t>
            </w:r>
            <w:r>
              <w:rPr>
                <w:rStyle w:val="b"/>
              </w:rPr>
              <w:t>Login</w:t>
            </w:r>
            <w:r>
              <w:t xml:space="preserve"> link located at the top right corner of your screen.</w:t>
            </w:r>
          </w:p>
          <w:p w14:paraId="1A89106E" w14:textId="77777777" w:rsidR="00340C8D" w:rsidRDefault="00340C8D" w:rsidP="00C24228">
            <w:pPr>
              <w:pStyle w:val="ListNumber"/>
            </w:pPr>
            <w:r>
              <w:t>Type the user name and password you received into the boxes.</w:t>
            </w:r>
          </w:p>
        </w:tc>
        <w:tc>
          <w:tcPr>
            <w:tcW w:w="0" w:type="auto"/>
            <w:tcMar>
              <w:top w:w="45" w:type="dxa"/>
              <w:left w:w="0" w:type="dxa"/>
              <w:bottom w:w="45" w:type="dxa"/>
              <w:right w:w="0" w:type="dxa"/>
            </w:tcMar>
            <w:vAlign w:val="center"/>
            <w:hideMark/>
          </w:tcPr>
          <w:p w14:paraId="1A89106F" w14:textId="77777777" w:rsidR="00340C8D" w:rsidRDefault="00340C8D" w:rsidP="00C24228">
            <w:pPr>
              <w:pStyle w:val="tdnoborder"/>
            </w:pPr>
            <w:r>
              <w:rPr>
                <w:noProof/>
              </w:rPr>
              <w:drawing>
                <wp:inline distT="0" distB="0" distL="0" distR="0" wp14:anchorId="1A89121D" wp14:editId="1A89121E">
                  <wp:extent cx="3632835" cy="964565"/>
                  <wp:effectExtent l="0" t="0" r="5715" b="6985"/>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2835" cy="964565"/>
                          </a:xfrm>
                          <a:prstGeom prst="rect">
                            <a:avLst/>
                          </a:prstGeom>
                          <a:solidFill>
                            <a:srgbClr val="FFFFFF"/>
                          </a:solidFill>
                          <a:ln>
                            <a:noFill/>
                          </a:ln>
                        </pic:spPr>
                      </pic:pic>
                    </a:graphicData>
                  </a:graphic>
                </wp:inline>
              </w:drawing>
            </w:r>
          </w:p>
        </w:tc>
      </w:tr>
      <w:tr w:rsidR="00340C8D" w14:paraId="1A891075" w14:textId="77777777" w:rsidTr="00340C8D">
        <w:tc>
          <w:tcPr>
            <w:tcW w:w="0" w:type="auto"/>
            <w:gridSpan w:val="2"/>
            <w:tcMar>
              <w:top w:w="45" w:type="dxa"/>
              <w:left w:w="0" w:type="dxa"/>
              <w:bottom w:w="45" w:type="dxa"/>
              <w:right w:w="0" w:type="dxa"/>
            </w:tcMar>
            <w:hideMark/>
          </w:tcPr>
          <w:p w14:paraId="1A891071" w14:textId="77777777" w:rsidR="00340C8D" w:rsidRDefault="00340C8D" w:rsidP="00C24228">
            <w:pPr>
              <w:pStyle w:val="divtiptop"/>
            </w:pPr>
            <w:r>
              <w:rPr>
                <w:rStyle w:val="b"/>
              </w:rPr>
              <w:t>Tips:</w:t>
            </w:r>
            <w:r>
              <w:t xml:space="preserve"> Press the Tab key after typing your user name to move to the Password box.</w:t>
            </w:r>
          </w:p>
          <w:p w14:paraId="1A891072" w14:textId="77777777" w:rsidR="00340C8D" w:rsidRDefault="00340C8D">
            <w:pPr>
              <w:pStyle w:val="p1"/>
              <w:spacing w:before="200" w:after="100"/>
              <w:rPr>
                <w:color w:val="000000"/>
              </w:rPr>
            </w:pPr>
            <w:r>
              <w:rPr>
                <w:color w:val="000000"/>
              </w:rPr>
              <w:t>If you do not know your user name or password, contact the IACUC for assistance.</w:t>
            </w:r>
          </w:p>
          <w:p w14:paraId="1A891073" w14:textId="77777777" w:rsidR="00C24228" w:rsidRDefault="00C24228" w:rsidP="00C24228">
            <w:pPr>
              <w:pStyle w:val="divtipbottom"/>
            </w:pPr>
          </w:p>
          <w:p w14:paraId="1A891074" w14:textId="77777777" w:rsidR="00340C8D" w:rsidRDefault="00340C8D" w:rsidP="00C24228">
            <w:pPr>
              <w:pStyle w:val="ListNumber"/>
            </w:pPr>
            <w:r>
              <w:t xml:space="preserve">Click </w:t>
            </w:r>
            <w:r>
              <w:rPr>
                <w:rStyle w:val="b"/>
              </w:rPr>
              <w:t>Login</w:t>
            </w:r>
            <w:r>
              <w:t xml:space="preserve"> (or press Enter).</w:t>
            </w:r>
          </w:p>
        </w:tc>
      </w:tr>
    </w:tbl>
    <w:p w14:paraId="1A891076" w14:textId="77777777" w:rsidR="00340C8D" w:rsidRPr="00C24228" w:rsidRDefault="00340C8D" w:rsidP="00C24228">
      <w:pPr>
        <w:pStyle w:val="Heading2"/>
      </w:pPr>
      <w:bookmarkStart w:id="5" w:name="_Toc401316334"/>
      <w:bookmarkStart w:id="6" w:name="_Toc404326049"/>
      <w:r w:rsidRPr="00C24228">
        <w:t>Automatically Logging In</w:t>
      </w:r>
      <w:bookmarkEnd w:id="5"/>
      <w:bookmarkEnd w:id="6"/>
    </w:p>
    <w:p w14:paraId="1A891077" w14:textId="77777777" w:rsidR="00340C8D" w:rsidRDefault="00340C8D" w:rsidP="00340C8D">
      <w:pPr>
        <w:pStyle w:val="p"/>
      </w:pPr>
      <w:r>
        <w:rPr>
          <w:color w:val="000000"/>
        </w:rPr>
        <w:t xml:space="preserve">You can set the IACUC system to log you in automatically when you access the IACUC web site. </w:t>
      </w:r>
    </w:p>
    <w:p w14:paraId="1A891078" w14:textId="77777777" w:rsidR="00340C8D" w:rsidRDefault="00340C8D" w:rsidP="00340C8D">
      <w:pPr>
        <w:pStyle w:val="divtip"/>
      </w:pPr>
      <w:r>
        <w:rPr>
          <w:rStyle w:val="b"/>
        </w:rPr>
        <w:t>Important!</w:t>
      </w:r>
      <w:r>
        <w:rPr>
          <w:color w:val="000000"/>
        </w:rPr>
        <w:t xml:space="preserve"> Do not enable autologin if you are using a shared or public computer. Autologin could cause a security breach by allowing others to take actions as though they were you.</w:t>
      </w:r>
    </w:p>
    <w:p w14:paraId="1A891079" w14:textId="77777777" w:rsidR="00340C8D" w:rsidRDefault="00340C8D" w:rsidP="00340C8D">
      <w:pPr>
        <w:spacing w:before="100"/>
      </w:pPr>
    </w:p>
    <w:tbl>
      <w:tblPr>
        <w:tblW w:w="5000" w:type="pct"/>
        <w:tblCellMar>
          <w:left w:w="10" w:type="dxa"/>
          <w:right w:w="10" w:type="dxa"/>
        </w:tblCellMar>
        <w:tblLook w:val="04A0" w:firstRow="1" w:lastRow="0" w:firstColumn="1" w:lastColumn="0" w:noHBand="0" w:noVBand="1"/>
      </w:tblPr>
      <w:tblGrid>
        <w:gridCol w:w="5880"/>
        <w:gridCol w:w="3480"/>
      </w:tblGrid>
      <w:tr w:rsidR="00340C8D" w14:paraId="1A89107D" w14:textId="77777777" w:rsidTr="00C24228">
        <w:tc>
          <w:tcPr>
            <w:tcW w:w="0" w:type="auto"/>
            <w:tcMar>
              <w:top w:w="45" w:type="dxa"/>
              <w:left w:w="0" w:type="dxa"/>
              <w:bottom w:w="45" w:type="dxa"/>
              <w:right w:w="0" w:type="dxa"/>
            </w:tcMar>
            <w:hideMark/>
          </w:tcPr>
          <w:p w14:paraId="1A89107A" w14:textId="77777777" w:rsidR="00340C8D" w:rsidRDefault="00340C8D">
            <w:pPr>
              <w:pStyle w:val="pProcedureIntro"/>
            </w:pPr>
            <w:r>
              <w:t>To turn on autologin:</w:t>
            </w:r>
          </w:p>
          <w:p w14:paraId="1A89107B" w14:textId="77777777" w:rsidR="00340C8D" w:rsidRDefault="00340C8D" w:rsidP="00740285">
            <w:pPr>
              <w:pStyle w:val="ListNumber"/>
              <w:numPr>
                <w:ilvl w:val="0"/>
                <w:numId w:val="16"/>
              </w:numPr>
            </w:pPr>
            <w:r>
              <w:t xml:space="preserve">The next time you log in, check the </w:t>
            </w:r>
            <w:r>
              <w:rPr>
                <w:rStyle w:val="b"/>
              </w:rPr>
              <w:t>Remember me</w:t>
            </w:r>
            <w:r>
              <w:t xml:space="preserve"> box before clicking Login.</w:t>
            </w:r>
          </w:p>
        </w:tc>
        <w:tc>
          <w:tcPr>
            <w:tcW w:w="0" w:type="auto"/>
            <w:tcMar>
              <w:top w:w="45" w:type="dxa"/>
              <w:left w:w="0" w:type="dxa"/>
              <w:bottom w:w="45" w:type="dxa"/>
              <w:right w:w="0" w:type="dxa"/>
            </w:tcMar>
            <w:vAlign w:val="center"/>
            <w:hideMark/>
          </w:tcPr>
          <w:p w14:paraId="1A89107C" w14:textId="77777777" w:rsidR="00340C8D" w:rsidRDefault="00340C8D" w:rsidP="00C24228">
            <w:pPr>
              <w:pStyle w:val="tdnoborder"/>
            </w:pPr>
            <w:r>
              <w:rPr>
                <w:noProof/>
              </w:rPr>
              <w:drawing>
                <wp:inline distT="0" distB="0" distL="0" distR="0" wp14:anchorId="1A89121F" wp14:editId="1A891220">
                  <wp:extent cx="2204720" cy="939165"/>
                  <wp:effectExtent l="0" t="0" r="5080" b="0"/>
                  <wp:docPr id="84" name="Picture 84" descr="Remember 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emember me"/>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4720" cy="939165"/>
                          </a:xfrm>
                          <a:prstGeom prst="rect">
                            <a:avLst/>
                          </a:prstGeom>
                          <a:solidFill>
                            <a:srgbClr val="FFFFFF"/>
                          </a:solidFill>
                          <a:ln>
                            <a:noFill/>
                          </a:ln>
                        </pic:spPr>
                      </pic:pic>
                    </a:graphicData>
                  </a:graphic>
                </wp:inline>
              </w:drawing>
            </w:r>
          </w:p>
        </w:tc>
      </w:tr>
      <w:tr w:rsidR="00C24228" w14:paraId="1A891080" w14:textId="77777777" w:rsidTr="00340C8D">
        <w:tc>
          <w:tcPr>
            <w:tcW w:w="0" w:type="auto"/>
            <w:tcMar>
              <w:top w:w="45" w:type="dxa"/>
              <w:left w:w="0" w:type="dxa"/>
              <w:bottom w:w="45" w:type="dxa"/>
              <w:right w:w="0" w:type="dxa"/>
            </w:tcMar>
          </w:tcPr>
          <w:p w14:paraId="1A89107E" w14:textId="77777777" w:rsidR="00C24228" w:rsidRDefault="00C24228">
            <w:pPr>
              <w:pStyle w:val="pProcedureIntro"/>
            </w:pPr>
          </w:p>
        </w:tc>
        <w:tc>
          <w:tcPr>
            <w:tcW w:w="0" w:type="auto"/>
            <w:tcMar>
              <w:top w:w="45" w:type="dxa"/>
              <w:left w:w="0" w:type="dxa"/>
              <w:bottom w:w="45" w:type="dxa"/>
              <w:right w:w="0" w:type="dxa"/>
            </w:tcMar>
          </w:tcPr>
          <w:p w14:paraId="1A89107F" w14:textId="77777777" w:rsidR="00C24228" w:rsidRDefault="00C24228">
            <w:pPr>
              <w:pStyle w:val="tdnoborder"/>
              <w:rPr>
                <w:noProof/>
              </w:rPr>
            </w:pPr>
          </w:p>
        </w:tc>
      </w:tr>
      <w:tr w:rsidR="00340C8D" w14:paraId="1A891085" w14:textId="77777777" w:rsidTr="00C24228">
        <w:tc>
          <w:tcPr>
            <w:tcW w:w="0" w:type="auto"/>
            <w:tcMar>
              <w:top w:w="45" w:type="dxa"/>
              <w:left w:w="0" w:type="dxa"/>
              <w:bottom w:w="45" w:type="dxa"/>
              <w:right w:w="0" w:type="dxa"/>
            </w:tcMar>
            <w:hideMark/>
          </w:tcPr>
          <w:p w14:paraId="1A891081" w14:textId="77777777" w:rsidR="00340C8D" w:rsidRDefault="00340C8D">
            <w:pPr>
              <w:pStyle w:val="pProcedureIntro"/>
            </w:pPr>
            <w:r>
              <w:t>To turn off autologin:</w:t>
            </w:r>
          </w:p>
          <w:p w14:paraId="1A891082" w14:textId="77777777" w:rsidR="00340C8D" w:rsidRDefault="00340C8D" w:rsidP="00740285">
            <w:pPr>
              <w:pStyle w:val="ListNumber"/>
              <w:numPr>
                <w:ilvl w:val="0"/>
                <w:numId w:val="17"/>
              </w:numPr>
            </w:pPr>
            <w:r>
              <w:t xml:space="preserve">Click the </w:t>
            </w:r>
            <w:r>
              <w:rPr>
                <w:rStyle w:val="b"/>
              </w:rPr>
              <w:t>Logoff</w:t>
            </w:r>
            <w:r>
              <w:t xml:space="preserve"> link in the upper right corner.</w:t>
            </w:r>
          </w:p>
          <w:p w14:paraId="1A891083" w14:textId="77777777" w:rsidR="00340C8D" w:rsidRDefault="00340C8D" w:rsidP="00C24228">
            <w:pPr>
              <w:pStyle w:val="ListNumber"/>
            </w:pPr>
            <w:r>
              <w:t xml:space="preserve">Click </w:t>
            </w:r>
            <w:r>
              <w:rPr>
                <w:rStyle w:val="b"/>
              </w:rPr>
              <w:t>Clear Autologin</w:t>
            </w:r>
            <w:r>
              <w:t>.</w:t>
            </w:r>
          </w:p>
        </w:tc>
        <w:tc>
          <w:tcPr>
            <w:tcW w:w="0" w:type="auto"/>
            <w:tcMar>
              <w:top w:w="45" w:type="dxa"/>
              <w:left w:w="0" w:type="dxa"/>
              <w:bottom w:w="45" w:type="dxa"/>
              <w:right w:w="0" w:type="dxa"/>
            </w:tcMar>
            <w:vAlign w:val="center"/>
            <w:hideMark/>
          </w:tcPr>
          <w:p w14:paraId="1A891084" w14:textId="77777777" w:rsidR="00340C8D" w:rsidRDefault="00340C8D" w:rsidP="00C24228">
            <w:pPr>
              <w:pStyle w:val="tdnoborder"/>
            </w:pPr>
            <w:r>
              <w:rPr>
                <w:noProof/>
              </w:rPr>
              <w:drawing>
                <wp:inline distT="0" distB="0" distL="0" distR="0" wp14:anchorId="1A891221" wp14:editId="1A891222">
                  <wp:extent cx="2117090" cy="889635"/>
                  <wp:effectExtent l="0" t="0" r="0" b="5715"/>
                  <wp:docPr id="83" name="Picture 83" descr="Clear Autolog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lear Autologin"/>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7090" cy="889635"/>
                          </a:xfrm>
                          <a:prstGeom prst="rect">
                            <a:avLst/>
                          </a:prstGeom>
                          <a:solidFill>
                            <a:srgbClr val="FFFFFF"/>
                          </a:solidFill>
                          <a:ln>
                            <a:noFill/>
                          </a:ln>
                        </pic:spPr>
                      </pic:pic>
                    </a:graphicData>
                  </a:graphic>
                </wp:inline>
              </w:drawing>
            </w:r>
          </w:p>
        </w:tc>
      </w:tr>
    </w:tbl>
    <w:p w14:paraId="1A891086" w14:textId="77777777" w:rsidR="00340C8D" w:rsidRDefault="00340C8D" w:rsidP="00340C8D">
      <w:pPr>
        <w:spacing w:after="400"/>
      </w:pPr>
    </w:p>
    <w:p w14:paraId="1A891087" w14:textId="77777777" w:rsidR="00340C8D" w:rsidRPr="00C24228" w:rsidRDefault="00340C8D" w:rsidP="00C24228">
      <w:pPr>
        <w:pStyle w:val="Heading1"/>
      </w:pPr>
      <w:bookmarkStart w:id="7" w:name="_Toc401316335"/>
      <w:bookmarkStart w:id="8" w:name="_Toc404326050"/>
      <w:r w:rsidRPr="00C24228">
        <w:t>Getting Started for Reviewers</w:t>
      </w:r>
      <w:bookmarkEnd w:id="7"/>
      <w:bookmarkEnd w:id="8"/>
    </w:p>
    <w:p w14:paraId="1A891088" w14:textId="77777777" w:rsidR="00340C8D" w:rsidRDefault="00340C8D" w:rsidP="00340C8D">
      <w:pPr>
        <w:pStyle w:val="p"/>
      </w:pPr>
      <w:r>
        <w:rPr>
          <w:color w:val="000000"/>
        </w:rPr>
        <w:t xml:space="preserve">As a veterinarian, IACUC staff member, committee member, or ancillary reviewer, you may be called to review protocols at different times during the IACUC review process. During your review (except ancillary reviews), you may go through a "back and forth" with the protocol team to clarify information in the protocol before making your review decision. </w:t>
      </w:r>
    </w:p>
    <w:p w14:paraId="1A891089" w14:textId="77777777" w:rsidR="00340C8D" w:rsidRDefault="00340C8D" w:rsidP="00340C8D">
      <w:pPr>
        <w:pStyle w:val="p"/>
      </w:pPr>
      <w:r>
        <w:rPr>
          <w:color w:val="000000"/>
        </w:rPr>
        <w:t>Ancillary reviewers can review the submission and submit their decision with any comments they may have about the submission.</w:t>
      </w:r>
    </w:p>
    <w:p w14:paraId="1A89108A" w14:textId="77777777" w:rsidR="00340C8D" w:rsidRDefault="00C24228" w:rsidP="00340C8D">
      <w:pPr>
        <w:pStyle w:val="p"/>
      </w:pPr>
      <w:r>
        <w:rPr>
          <w:noProof/>
        </w:rPr>
        <w:drawing>
          <wp:inline distT="0" distB="0" distL="0" distR="0" wp14:anchorId="1A891223" wp14:editId="1A891224">
            <wp:extent cx="5943600" cy="13925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ersOverview.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1392555"/>
                    </a:xfrm>
                    <a:prstGeom prst="rect">
                      <a:avLst/>
                    </a:prstGeom>
                  </pic:spPr>
                </pic:pic>
              </a:graphicData>
            </a:graphic>
          </wp:inline>
        </w:drawing>
      </w:r>
    </w:p>
    <w:p w14:paraId="1A89108B" w14:textId="77777777" w:rsidR="00340C8D" w:rsidRDefault="00340C8D" w:rsidP="00340C8D">
      <w:pPr>
        <w:pStyle w:val="p"/>
      </w:pPr>
      <w:r>
        <w:rPr>
          <w:color w:val="000000"/>
        </w:rPr>
        <w:t>Once the protocol is approved, you may also review follow-on submissions (amendments, annual reviews, or triennial reviews) for that protocol. Regardless of the type of submission, the review activities are the same.</w:t>
      </w:r>
    </w:p>
    <w:p w14:paraId="1A89108C" w14:textId="77777777" w:rsidR="00340C8D" w:rsidRDefault="00340C8D" w:rsidP="00340C8D">
      <w:pPr>
        <w:pStyle w:val="pProcedureIntro"/>
      </w:pPr>
      <w:r>
        <w:t>To review a submission:</w:t>
      </w:r>
    </w:p>
    <w:p w14:paraId="1A89108D" w14:textId="77777777" w:rsidR="00340C8D" w:rsidRDefault="00340C8D" w:rsidP="00740285">
      <w:pPr>
        <w:pStyle w:val="ListNumber"/>
        <w:numPr>
          <w:ilvl w:val="0"/>
          <w:numId w:val="18"/>
        </w:numPr>
      </w:pPr>
      <w:r>
        <w:t xml:space="preserve"> Find your review assignments. See </w:t>
      </w:r>
      <w:r>
        <w:rPr>
          <w:rStyle w:val="xref"/>
        </w:rPr>
        <w:t>Locating Your Assignments on page</w:t>
      </w:r>
      <w:r w:rsidR="009057AC">
        <w:rPr>
          <w:rStyle w:val="xref"/>
        </w:rPr>
        <w:t xml:space="preserve"> </w:t>
      </w:r>
      <w:r w:rsidR="009057AC">
        <w:rPr>
          <w:rStyle w:val="xref"/>
        </w:rPr>
        <w:fldChar w:fldCharType="begin"/>
      </w:r>
      <w:r w:rsidR="009057AC">
        <w:rPr>
          <w:rStyle w:val="xref"/>
        </w:rPr>
        <w:instrText xml:space="preserve"> PAGEREF _Ref401320775 \h </w:instrText>
      </w:r>
      <w:r w:rsidR="009057AC">
        <w:rPr>
          <w:rStyle w:val="xref"/>
        </w:rPr>
      </w:r>
      <w:r w:rsidR="009057AC">
        <w:rPr>
          <w:rStyle w:val="xref"/>
        </w:rPr>
        <w:fldChar w:fldCharType="separate"/>
      </w:r>
      <w:r w:rsidR="00D63988">
        <w:rPr>
          <w:rStyle w:val="xref"/>
          <w:noProof/>
        </w:rPr>
        <w:t>5</w:t>
      </w:r>
      <w:r w:rsidR="009057AC">
        <w:rPr>
          <w:rStyle w:val="xref"/>
        </w:rPr>
        <w:fldChar w:fldCharType="end"/>
      </w:r>
      <w:r>
        <w:rPr>
          <w:rStyle w:val="xref"/>
        </w:rPr>
        <w:t>.</w:t>
      </w:r>
    </w:p>
    <w:p w14:paraId="1A89108E" w14:textId="77777777" w:rsidR="00340C8D" w:rsidRDefault="00340C8D" w:rsidP="00C24228">
      <w:pPr>
        <w:pStyle w:val="ListNumber"/>
      </w:pPr>
      <w:r>
        <w:t xml:space="preserve">Open the submission and review the details. See </w:t>
      </w:r>
      <w:r>
        <w:rPr>
          <w:rStyle w:val="xref"/>
        </w:rPr>
        <w:t xml:space="preserve">Viewing the Submission Details on page </w:t>
      </w:r>
      <w:r>
        <w:rPr>
          <w:color w:val="000000"/>
        </w:rPr>
        <w:fldChar w:fldCharType="begin"/>
      </w:r>
      <w:r>
        <w:instrText xml:space="preserve"> PAGEREF _Ref-213237339 \h  \* MERGEFORMAT </w:instrText>
      </w:r>
      <w:r>
        <w:rPr>
          <w:color w:val="000000"/>
        </w:rPr>
      </w:r>
      <w:r>
        <w:rPr>
          <w:color w:val="000000"/>
        </w:rPr>
        <w:fldChar w:fldCharType="separate"/>
      </w:r>
      <w:r w:rsidR="00D63988" w:rsidRPr="00D63988">
        <w:rPr>
          <w:rStyle w:val="xref"/>
          <w:noProof/>
        </w:rPr>
        <w:t>9</w:t>
      </w:r>
      <w:r>
        <w:rPr>
          <w:rStyle w:val="xref"/>
        </w:rPr>
        <w:fldChar w:fldCharType="end"/>
      </w:r>
      <w:r>
        <w:rPr>
          <w:rStyle w:val="xref"/>
        </w:rPr>
        <w:t>.</w:t>
      </w:r>
    </w:p>
    <w:p w14:paraId="1A89108F" w14:textId="77777777" w:rsidR="00340C8D" w:rsidRDefault="00340C8D" w:rsidP="00C24228">
      <w:pPr>
        <w:pStyle w:val="ListNumber"/>
      </w:pPr>
      <w:r>
        <w:t>For Veterinarians, IACUC Staff and Committee Members Only:</w:t>
      </w:r>
    </w:p>
    <w:p w14:paraId="1A891090" w14:textId="77777777" w:rsidR="00340C8D" w:rsidRDefault="00340C8D" w:rsidP="00C24228">
      <w:pPr>
        <w:pStyle w:val="ListNumber"/>
        <w:numPr>
          <w:ilvl w:val="1"/>
          <w:numId w:val="2"/>
        </w:numPr>
        <w:ind w:left="720"/>
      </w:pPr>
      <w:r>
        <w:t xml:space="preserve">Request clarifications and changes from the protocol team, if needed. See </w:t>
      </w:r>
      <w:r>
        <w:rPr>
          <w:rStyle w:val="xref"/>
        </w:rPr>
        <w:t xml:space="preserve">Requesting Clarifications to a Submission on page </w:t>
      </w:r>
      <w:r>
        <w:rPr>
          <w:sz w:val="19"/>
        </w:rPr>
        <w:fldChar w:fldCharType="begin"/>
      </w:r>
      <w:r>
        <w:instrText xml:space="preserve"> PAGEREF _Ref873732046 \h  \* MERGEFORMAT </w:instrText>
      </w:r>
      <w:r>
        <w:rPr>
          <w:sz w:val="19"/>
        </w:rPr>
      </w:r>
      <w:r>
        <w:rPr>
          <w:sz w:val="19"/>
        </w:rPr>
        <w:fldChar w:fldCharType="separate"/>
      </w:r>
      <w:r w:rsidR="00D63988" w:rsidRPr="00D63988">
        <w:rPr>
          <w:rStyle w:val="xref"/>
          <w:noProof/>
        </w:rPr>
        <w:t>11</w:t>
      </w:r>
      <w:r>
        <w:rPr>
          <w:rStyle w:val="xref"/>
        </w:rPr>
        <w:fldChar w:fldCharType="end"/>
      </w:r>
      <w:r>
        <w:rPr>
          <w:rStyle w:val="xref"/>
          <w:color w:val="000000"/>
        </w:rPr>
        <w:t>.</w:t>
      </w:r>
    </w:p>
    <w:p w14:paraId="1A891091" w14:textId="77777777" w:rsidR="00340C8D" w:rsidRDefault="00340C8D" w:rsidP="00C24228">
      <w:pPr>
        <w:pStyle w:val="ListNumber"/>
        <w:numPr>
          <w:ilvl w:val="1"/>
          <w:numId w:val="2"/>
        </w:numPr>
        <w:ind w:left="720"/>
      </w:pPr>
      <w:r>
        <w:t xml:space="preserve">Review changes made by the protocol team in response to your clarification requests. See </w:t>
      </w:r>
      <w:r>
        <w:rPr>
          <w:rStyle w:val="xref"/>
        </w:rPr>
        <w:t xml:space="preserve">Viewing Changes to a Submission on page </w:t>
      </w:r>
      <w:r>
        <w:rPr>
          <w:sz w:val="19"/>
        </w:rPr>
        <w:fldChar w:fldCharType="begin"/>
      </w:r>
      <w:r>
        <w:instrText xml:space="preserve"> PAGEREF _Ref-127348723 \h  \* MERGEFORMAT </w:instrText>
      </w:r>
      <w:r>
        <w:rPr>
          <w:sz w:val="19"/>
        </w:rPr>
      </w:r>
      <w:r>
        <w:rPr>
          <w:sz w:val="19"/>
        </w:rPr>
        <w:fldChar w:fldCharType="separate"/>
      </w:r>
      <w:r w:rsidR="00D63988" w:rsidRPr="00D63988">
        <w:rPr>
          <w:rStyle w:val="xref"/>
          <w:noProof/>
        </w:rPr>
        <w:t>13</w:t>
      </w:r>
      <w:r>
        <w:rPr>
          <w:rStyle w:val="xref"/>
        </w:rPr>
        <w:fldChar w:fldCharType="end"/>
      </w:r>
      <w:r>
        <w:rPr>
          <w:rStyle w:val="xref"/>
          <w:color w:val="000000"/>
        </w:rPr>
        <w:t>.</w:t>
      </w:r>
    </w:p>
    <w:p w14:paraId="1A891092" w14:textId="77777777" w:rsidR="00340C8D" w:rsidRDefault="00340C8D" w:rsidP="00C24228">
      <w:pPr>
        <w:pStyle w:val="ListNumber"/>
      </w:pPr>
      <w:r>
        <w:t xml:space="preserve">(Optional) Add comments about the submission for other reviewers. See </w:t>
      </w:r>
      <w:r>
        <w:rPr>
          <w:rStyle w:val="xref"/>
        </w:rPr>
        <w:t xml:space="preserve">Adding Comments for Other Reviewers on page </w:t>
      </w:r>
      <w:r>
        <w:rPr>
          <w:color w:val="000000"/>
        </w:rPr>
        <w:fldChar w:fldCharType="begin"/>
      </w:r>
      <w:r>
        <w:instrText xml:space="preserve"> PAGEREF _Ref-262336513 \h  \* MERGEFORMAT </w:instrText>
      </w:r>
      <w:r>
        <w:rPr>
          <w:color w:val="000000"/>
        </w:rPr>
      </w:r>
      <w:r>
        <w:rPr>
          <w:color w:val="000000"/>
        </w:rPr>
        <w:fldChar w:fldCharType="separate"/>
      </w:r>
      <w:r w:rsidR="00D63988" w:rsidRPr="00D63988">
        <w:rPr>
          <w:rStyle w:val="xref"/>
          <w:noProof/>
        </w:rPr>
        <w:t>15</w:t>
      </w:r>
      <w:r>
        <w:rPr>
          <w:rStyle w:val="xref"/>
        </w:rPr>
        <w:fldChar w:fldCharType="end"/>
      </w:r>
      <w:r>
        <w:rPr>
          <w:rStyle w:val="xref"/>
        </w:rPr>
        <w:t>.</w:t>
      </w:r>
    </w:p>
    <w:p w14:paraId="1A891093" w14:textId="77777777" w:rsidR="00340C8D" w:rsidRDefault="00340C8D" w:rsidP="00C24228">
      <w:pPr>
        <w:pStyle w:val="ListNumber"/>
      </w:pPr>
      <w:r>
        <w:t xml:space="preserve">Submit your review decision. See </w:t>
      </w:r>
      <w:r>
        <w:rPr>
          <w:rStyle w:val="xref"/>
        </w:rPr>
        <w:t xml:space="preserve">Submitting a Review Decision on page </w:t>
      </w:r>
      <w:r>
        <w:rPr>
          <w:color w:val="000000"/>
        </w:rPr>
        <w:fldChar w:fldCharType="begin"/>
      </w:r>
      <w:r>
        <w:instrText xml:space="preserve"> PAGEREF _Ref-2005814285 \h  \* MERGEFORMAT </w:instrText>
      </w:r>
      <w:r>
        <w:rPr>
          <w:color w:val="000000"/>
        </w:rPr>
      </w:r>
      <w:r>
        <w:rPr>
          <w:color w:val="000000"/>
        </w:rPr>
        <w:fldChar w:fldCharType="separate"/>
      </w:r>
      <w:r w:rsidR="00D63988" w:rsidRPr="00D63988">
        <w:rPr>
          <w:rStyle w:val="xref"/>
          <w:noProof/>
        </w:rPr>
        <w:t>16</w:t>
      </w:r>
      <w:r>
        <w:rPr>
          <w:rStyle w:val="xref"/>
        </w:rPr>
        <w:fldChar w:fldCharType="end"/>
      </w:r>
      <w:r>
        <w:rPr>
          <w:rStyle w:val="xref"/>
        </w:rPr>
        <w:t xml:space="preserve">. </w:t>
      </w:r>
    </w:p>
    <w:p w14:paraId="1A891094" w14:textId="77777777" w:rsidR="00C24228" w:rsidRDefault="00C24228">
      <w:pPr>
        <w:rPr>
          <w:b/>
          <w:color w:val="005581"/>
          <w:sz w:val="38"/>
          <w:szCs w:val="38"/>
        </w:rPr>
      </w:pPr>
      <w:bookmarkStart w:id="9" w:name="_Toc401316336"/>
      <w:bookmarkStart w:id="10" w:name="_Ref1534550234"/>
      <w:r>
        <w:br w:type="page"/>
      </w:r>
    </w:p>
    <w:p w14:paraId="1A891095" w14:textId="77777777" w:rsidR="00340C8D" w:rsidRPr="00C24228" w:rsidRDefault="00340C8D" w:rsidP="00C24228">
      <w:pPr>
        <w:pStyle w:val="Heading1"/>
      </w:pPr>
      <w:bookmarkStart w:id="11" w:name="_Ref401320775"/>
      <w:bookmarkStart w:id="12" w:name="_Toc404326051"/>
      <w:r w:rsidRPr="00C24228">
        <w:t>Locating Your Assignments</w:t>
      </w:r>
      <w:bookmarkEnd w:id="9"/>
      <w:bookmarkEnd w:id="10"/>
      <w:bookmarkEnd w:id="11"/>
      <w:bookmarkEnd w:id="12"/>
    </w:p>
    <w:p w14:paraId="1A891096" w14:textId="77777777" w:rsidR="00340C8D" w:rsidRDefault="00340C8D" w:rsidP="00340C8D">
      <w:pPr>
        <w:pStyle w:val="p"/>
      </w:pPr>
      <w:r>
        <w:rPr>
          <w:color w:val="000000"/>
        </w:rPr>
        <w:t>IACUC protocols and follow-on submissions that are assigned to you for action will appear in My Inbox. You may also receive an e-mail with a link to the submission. The e-mail indicates that you must take action or informs you of important information.</w:t>
      </w:r>
    </w:p>
    <w:p w14:paraId="1A891097" w14:textId="77777777" w:rsidR="00340C8D" w:rsidRDefault="00340C8D" w:rsidP="00340C8D">
      <w:pPr>
        <w:pStyle w:val="p"/>
      </w:pPr>
      <w:r>
        <w:rPr>
          <w:rStyle w:val="b"/>
        </w:rPr>
        <w:t>For Committee Members:</w:t>
      </w:r>
      <w:r>
        <w:rPr>
          <w:color w:val="000000"/>
        </w:rPr>
        <w:t xml:space="preserve"> There are some cases where a submission may not appear in My Inbox. Follow your institution's procedures for reviewing submissions in the following states. </w:t>
      </w:r>
    </w:p>
    <w:p w14:paraId="1A891098" w14:textId="77777777" w:rsidR="00340C8D" w:rsidRDefault="00340C8D" w:rsidP="00340C8D">
      <w:pPr>
        <w:pStyle w:val="p"/>
      </w:pPr>
      <w:r>
        <w:rPr>
          <w:noProof/>
        </w:rPr>
        <w:drawing>
          <wp:inline distT="0" distB="0" distL="0" distR="0" wp14:anchorId="1A891225" wp14:editId="1A891226">
            <wp:extent cx="4834890" cy="1202690"/>
            <wp:effectExtent l="0" t="0" r="3810" b="0"/>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4890" cy="1202690"/>
                    </a:xfrm>
                    <a:prstGeom prst="rect">
                      <a:avLst/>
                    </a:prstGeom>
                    <a:solidFill>
                      <a:srgbClr val="FFFFFF"/>
                    </a:solidFill>
                    <a:ln>
                      <a:noFill/>
                    </a:ln>
                  </pic:spPr>
                </pic:pic>
              </a:graphicData>
            </a:graphic>
          </wp:inline>
        </w:drawing>
      </w:r>
    </w:p>
    <w:p w14:paraId="1A891099" w14:textId="77777777" w:rsidR="00340C8D" w:rsidRDefault="00340C8D" w:rsidP="00C24228">
      <w:pPr>
        <w:pStyle w:val="ListBullet"/>
      </w:pPr>
      <w:r>
        <w:rPr>
          <w:rStyle w:val="b"/>
        </w:rPr>
        <w:t>Grace Period</w:t>
      </w:r>
      <w:r>
        <w:t xml:space="preserve"> - Protocols in the Grace Period state do not appear in any committee member's inbox. See </w:t>
      </w:r>
      <w:r>
        <w:rPr>
          <w:rStyle w:val="xref"/>
        </w:rPr>
        <w:t xml:space="preserve">Accessing a Submission on page </w:t>
      </w:r>
      <w:r w:rsidR="00EB459B">
        <w:rPr>
          <w:rStyle w:val="xref"/>
        </w:rPr>
        <w:fldChar w:fldCharType="begin"/>
      </w:r>
      <w:r w:rsidR="00EB459B">
        <w:rPr>
          <w:rStyle w:val="xref"/>
        </w:rPr>
        <w:instrText xml:space="preserve"> PAGEREF _Ref401320993 \h </w:instrText>
      </w:r>
      <w:r w:rsidR="00EB459B">
        <w:rPr>
          <w:rStyle w:val="xref"/>
        </w:rPr>
      </w:r>
      <w:r w:rsidR="00EB459B">
        <w:rPr>
          <w:rStyle w:val="xref"/>
        </w:rPr>
        <w:fldChar w:fldCharType="separate"/>
      </w:r>
      <w:r w:rsidR="00D63988">
        <w:rPr>
          <w:rStyle w:val="xref"/>
          <w:noProof/>
        </w:rPr>
        <w:t>7</w:t>
      </w:r>
      <w:r w:rsidR="00EB459B">
        <w:rPr>
          <w:rStyle w:val="xref"/>
        </w:rPr>
        <w:fldChar w:fldCharType="end"/>
      </w:r>
      <w:r>
        <w:rPr>
          <w:rStyle w:val="xref"/>
          <w:color w:val="000000"/>
        </w:rPr>
        <w:t xml:space="preserve"> to find protocols in the grace period.</w:t>
      </w:r>
    </w:p>
    <w:p w14:paraId="1A89109A" w14:textId="77777777" w:rsidR="00340C8D" w:rsidRDefault="00340C8D" w:rsidP="00C24228">
      <w:pPr>
        <w:pStyle w:val="ListBullet"/>
      </w:pPr>
      <w:r>
        <w:rPr>
          <w:rStyle w:val="b"/>
        </w:rPr>
        <w:t>Committee Review</w:t>
      </w:r>
      <w:r>
        <w:t xml:space="preserve"> - Submissions going through a full committee review will only appear in My Inbox if an IACUC staff member specifically assigns it to you. Regardless if it shows in My Inbox, you will receive an e-mail notification with the meeting agenda. Refer to the links in the e-mail to access the submissions you need to review before the meeting. </w:t>
      </w:r>
    </w:p>
    <w:p w14:paraId="1A89109B" w14:textId="77777777" w:rsidR="00340C8D" w:rsidRDefault="00340C8D" w:rsidP="00340C8D">
      <w:pPr>
        <w:pStyle w:val="pProcedureIntro"/>
      </w:pPr>
      <w:r>
        <w:t>To access submissions assigned to you:</w:t>
      </w:r>
    </w:p>
    <w:p w14:paraId="1A89109C" w14:textId="77777777" w:rsidR="00340C8D" w:rsidRDefault="00340C8D" w:rsidP="00740285">
      <w:pPr>
        <w:pStyle w:val="ListNumber"/>
        <w:numPr>
          <w:ilvl w:val="0"/>
          <w:numId w:val="19"/>
        </w:numPr>
      </w:pPr>
      <w:r>
        <w:t xml:space="preserve">When you log into the IACUC system, you will be on the My Inbox page. If not, click the </w:t>
      </w:r>
      <w:r>
        <w:rPr>
          <w:rStyle w:val="b"/>
        </w:rPr>
        <w:t>My Inbox</w:t>
      </w:r>
      <w:r>
        <w:t xml:space="preserve"> link in the top right navigation header.</w:t>
      </w:r>
    </w:p>
    <w:p w14:paraId="1A89109D" w14:textId="77777777" w:rsidR="00340C8D" w:rsidRDefault="00340C8D" w:rsidP="00340C8D">
      <w:pPr>
        <w:pStyle w:val="p2"/>
        <w:spacing w:before="60" w:after="40"/>
      </w:pPr>
      <w:r>
        <w:rPr>
          <w:noProof/>
        </w:rPr>
        <w:drawing>
          <wp:inline distT="0" distB="0" distL="0" distR="0" wp14:anchorId="1A891227" wp14:editId="1A891228">
            <wp:extent cx="1941830" cy="262890"/>
            <wp:effectExtent l="0" t="0" r="1270" b="3810"/>
            <wp:docPr id="80" name="Picture 80" descr="My Inbox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y Inbox link"/>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1830" cy="262890"/>
                    </a:xfrm>
                    <a:prstGeom prst="rect">
                      <a:avLst/>
                    </a:prstGeom>
                    <a:solidFill>
                      <a:srgbClr val="FFFFFF"/>
                    </a:solidFill>
                    <a:ln>
                      <a:noFill/>
                    </a:ln>
                  </pic:spPr>
                </pic:pic>
              </a:graphicData>
            </a:graphic>
          </wp:inline>
        </w:drawing>
      </w:r>
    </w:p>
    <w:p w14:paraId="1A89109E" w14:textId="77777777" w:rsidR="00340C8D" w:rsidRDefault="00340C8D" w:rsidP="00C24228">
      <w:pPr>
        <w:pStyle w:val="ListNumber"/>
      </w:pPr>
      <w:r>
        <w:t xml:space="preserve">Identify the reason the submission appears in My Inbox by looking at the State column. For an explanation of the action required of you, see </w:t>
      </w:r>
      <w:r>
        <w:rPr>
          <w:rStyle w:val="xref"/>
        </w:rPr>
        <w:t>Understanding My Inbox on page</w:t>
      </w:r>
      <w:r w:rsidR="00EB459B">
        <w:rPr>
          <w:rStyle w:val="xref"/>
        </w:rPr>
        <w:t xml:space="preserve"> </w:t>
      </w:r>
      <w:r w:rsidR="00EB459B">
        <w:rPr>
          <w:rStyle w:val="xref"/>
        </w:rPr>
        <w:fldChar w:fldCharType="begin"/>
      </w:r>
      <w:r w:rsidR="00EB459B">
        <w:rPr>
          <w:rStyle w:val="xref"/>
        </w:rPr>
        <w:instrText xml:space="preserve"> PAGEREF _Ref401321019 \h </w:instrText>
      </w:r>
      <w:r w:rsidR="00EB459B">
        <w:rPr>
          <w:rStyle w:val="xref"/>
        </w:rPr>
      </w:r>
      <w:r w:rsidR="00EB459B">
        <w:rPr>
          <w:rStyle w:val="xref"/>
        </w:rPr>
        <w:fldChar w:fldCharType="separate"/>
      </w:r>
      <w:r w:rsidR="00D63988">
        <w:rPr>
          <w:rStyle w:val="xref"/>
          <w:noProof/>
        </w:rPr>
        <w:t>6</w:t>
      </w:r>
      <w:r w:rsidR="00EB459B">
        <w:rPr>
          <w:rStyle w:val="xref"/>
        </w:rPr>
        <w:fldChar w:fldCharType="end"/>
      </w:r>
      <w:r>
        <w:rPr>
          <w:rStyle w:val="xref"/>
        </w:rPr>
        <w:t>.</w:t>
      </w:r>
    </w:p>
    <w:p w14:paraId="1A89109F" w14:textId="77777777" w:rsidR="00340C8D" w:rsidRDefault="00340C8D" w:rsidP="00340C8D">
      <w:pPr>
        <w:pStyle w:val="p2"/>
        <w:spacing w:before="60" w:after="40"/>
      </w:pPr>
      <w:r>
        <w:rPr>
          <w:noProof/>
        </w:rPr>
        <w:drawing>
          <wp:inline distT="0" distB="0" distL="0" distR="0" wp14:anchorId="1A891229" wp14:editId="1A89122A">
            <wp:extent cx="5749290" cy="977265"/>
            <wp:effectExtent l="0" t="0" r="381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9290" cy="977265"/>
                    </a:xfrm>
                    <a:prstGeom prst="rect">
                      <a:avLst/>
                    </a:prstGeom>
                    <a:solidFill>
                      <a:srgbClr val="FFFFFF"/>
                    </a:solidFill>
                    <a:ln>
                      <a:noFill/>
                    </a:ln>
                  </pic:spPr>
                </pic:pic>
              </a:graphicData>
            </a:graphic>
          </wp:inline>
        </w:drawing>
      </w:r>
    </w:p>
    <w:p w14:paraId="1A8910A0" w14:textId="77777777" w:rsidR="00340C8D" w:rsidRDefault="00340C8D" w:rsidP="00C24228">
      <w:pPr>
        <w:pStyle w:val="ListNumber"/>
      </w:pPr>
      <w:r>
        <w:t>Click the name of the submission to open it.</w:t>
      </w:r>
    </w:p>
    <w:p w14:paraId="1A8910A1" w14:textId="77777777" w:rsidR="00340C8D" w:rsidRDefault="00340C8D" w:rsidP="00340C8D">
      <w:pPr>
        <w:pStyle w:val="p"/>
      </w:pPr>
      <w:r>
        <w:rPr>
          <w:color w:val="000000"/>
        </w:rPr>
        <w:t xml:space="preserve">To view the details of the protocol, click </w:t>
      </w:r>
      <w:r>
        <w:rPr>
          <w:rStyle w:val="b"/>
        </w:rPr>
        <w:t>View Protocol</w:t>
      </w:r>
      <w:r>
        <w:rPr>
          <w:color w:val="000000"/>
        </w:rPr>
        <w:t xml:space="preserve"> on the left. (See </w:t>
      </w:r>
      <w:r>
        <w:rPr>
          <w:rStyle w:val="xref"/>
        </w:rPr>
        <w:t xml:space="preserve">Viewing the Submission Details on page </w:t>
      </w:r>
      <w:r>
        <w:fldChar w:fldCharType="begin"/>
      </w:r>
      <w:r>
        <w:instrText xml:space="preserve"> PAGEREF _Ref-213237339 \h  \* MERGEFORMAT </w:instrText>
      </w:r>
      <w:r>
        <w:fldChar w:fldCharType="separate"/>
      </w:r>
      <w:r w:rsidR="00D63988" w:rsidRPr="00D63988">
        <w:rPr>
          <w:rStyle w:val="xref"/>
          <w:noProof/>
        </w:rPr>
        <w:t>9</w:t>
      </w:r>
      <w:r>
        <w:rPr>
          <w:rStyle w:val="xref"/>
        </w:rPr>
        <w:fldChar w:fldCharType="end"/>
      </w:r>
      <w:r>
        <w:rPr>
          <w:rStyle w:val="xref"/>
          <w:color w:val="000000"/>
        </w:rPr>
        <w:t>.)</w:t>
      </w:r>
    </w:p>
    <w:p w14:paraId="1A8910A2" w14:textId="77777777" w:rsidR="003E54B2" w:rsidRDefault="003E54B2">
      <w:pPr>
        <w:rPr>
          <w:b/>
          <w:color w:val="005581"/>
          <w:sz w:val="38"/>
          <w:szCs w:val="38"/>
        </w:rPr>
      </w:pPr>
      <w:bookmarkStart w:id="13" w:name="_Toc401316337"/>
      <w:bookmarkStart w:id="14" w:name="_Ref827939951"/>
      <w:r>
        <w:br w:type="page"/>
      </w:r>
    </w:p>
    <w:p w14:paraId="1A8910A3" w14:textId="77777777" w:rsidR="00340C8D" w:rsidRPr="00C24228" w:rsidRDefault="00340C8D" w:rsidP="00C24228">
      <w:pPr>
        <w:pStyle w:val="Heading1"/>
      </w:pPr>
      <w:bookmarkStart w:id="15" w:name="_Ref401321019"/>
      <w:bookmarkStart w:id="16" w:name="_Toc404326052"/>
      <w:r w:rsidRPr="00C24228">
        <w:t>Understanding My Inbox</w:t>
      </w:r>
      <w:bookmarkEnd w:id="13"/>
      <w:bookmarkEnd w:id="14"/>
      <w:bookmarkEnd w:id="15"/>
      <w:bookmarkEnd w:id="16"/>
    </w:p>
    <w:p w14:paraId="1A8910A4" w14:textId="77777777" w:rsidR="00340C8D" w:rsidRDefault="00340C8D" w:rsidP="00340C8D">
      <w:pPr>
        <w:pStyle w:val="p"/>
      </w:pPr>
      <w:r>
        <w:rPr>
          <w:color w:val="000000"/>
        </w:rPr>
        <w:t xml:space="preserve">My Inbox lists the submissions that require your attention and action to move them to the next step in the workflow. See the table below for examples of submissions that will appear in My Inbox. To find a submission that is not in My Inbox, see </w:t>
      </w:r>
      <w:r>
        <w:rPr>
          <w:rStyle w:val="xref"/>
        </w:rPr>
        <w:t>Accessing a Submission on page</w:t>
      </w:r>
      <w:r w:rsidR="00EB459B">
        <w:rPr>
          <w:rStyle w:val="xref"/>
        </w:rPr>
        <w:t xml:space="preserve"> </w:t>
      </w:r>
      <w:r w:rsidR="00EB459B">
        <w:rPr>
          <w:rStyle w:val="xref"/>
        </w:rPr>
        <w:fldChar w:fldCharType="begin"/>
      </w:r>
      <w:r w:rsidR="00EB459B">
        <w:rPr>
          <w:rStyle w:val="xref"/>
        </w:rPr>
        <w:instrText xml:space="preserve"> PAGEREF _Ref401321059 \h </w:instrText>
      </w:r>
      <w:r w:rsidR="00EB459B">
        <w:rPr>
          <w:rStyle w:val="xref"/>
        </w:rPr>
      </w:r>
      <w:r w:rsidR="00EB459B">
        <w:rPr>
          <w:rStyle w:val="xref"/>
        </w:rPr>
        <w:fldChar w:fldCharType="separate"/>
      </w:r>
      <w:r w:rsidR="00D63988">
        <w:rPr>
          <w:rStyle w:val="xref"/>
          <w:noProof/>
        </w:rPr>
        <w:t>7</w:t>
      </w:r>
      <w:r w:rsidR="00EB459B">
        <w:rPr>
          <w:rStyle w:val="xref"/>
        </w:rPr>
        <w:fldChar w:fldCharType="end"/>
      </w:r>
      <w:r>
        <w:rPr>
          <w:rStyle w:val="xref"/>
          <w:color w:val="000000"/>
        </w:rPr>
        <w:t>.</w:t>
      </w:r>
    </w:p>
    <w:p w14:paraId="1A8910A5" w14:textId="77777777" w:rsidR="00340C8D" w:rsidRDefault="00340C8D" w:rsidP="00340C8D">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7"/>
        <w:gridCol w:w="1566"/>
        <w:gridCol w:w="6467"/>
      </w:tblGrid>
      <w:tr w:rsidR="00340C8D" w14:paraId="1A8910A8" w14:textId="77777777" w:rsidTr="001F468F">
        <w:trPr>
          <w:tblHeader/>
        </w:trPr>
        <w:tc>
          <w:tcPr>
            <w:tcW w:w="0" w:type="auto"/>
            <w:vMerge w:val="restart"/>
            <w:shd w:val="clear" w:color="auto" w:fill="F0E8E0"/>
            <w:tcMar>
              <w:top w:w="45" w:type="dxa"/>
              <w:left w:w="45" w:type="dxa"/>
              <w:bottom w:w="45" w:type="dxa"/>
              <w:right w:w="45" w:type="dxa"/>
            </w:tcMar>
            <w:vAlign w:val="center"/>
            <w:hideMark/>
          </w:tcPr>
          <w:p w14:paraId="1A8910A6" w14:textId="77777777" w:rsidR="00340C8D" w:rsidRDefault="00340C8D">
            <w:pPr>
              <w:pStyle w:val="th"/>
              <w:jc w:val="center"/>
            </w:pPr>
            <w:r>
              <w:t>Your Role</w:t>
            </w:r>
          </w:p>
        </w:tc>
        <w:tc>
          <w:tcPr>
            <w:tcW w:w="0" w:type="auto"/>
            <w:gridSpan w:val="2"/>
            <w:shd w:val="clear" w:color="auto" w:fill="F0E8E0"/>
            <w:tcMar>
              <w:top w:w="45" w:type="dxa"/>
              <w:left w:w="45" w:type="dxa"/>
              <w:bottom w:w="45" w:type="dxa"/>
              <w:right w:w="45" w:type="dxa"/>
            </w:tcMar>
            <w:vAlign w:val="center"/>
            <w:hideMark/>
          </w:tcPr>
          <w:p w14:paraId="1A8910A7" w14:textId="77777777" w:rsidR="00340C8D" w:rsidRDefault="00340C8D">
            <w:pPr>
              <w:pStyle w:val="th"/>
              <w:jc w:val="center"/>
            </w:pPr>
            <w:r>
              <w:t>In My Inbox</w:t>
            </w:r>
          </w:p>
        </w:tc>
      </w:tr>
      <w:tr w:rsidR="00340C8D" w14:paraId="1A8910AC" w14:textId="77777777" w:rsidTr="001F468F">
        <w:trPr>
          <w:tblHeader/>
        </w:trPr>
        <w:tc>
          <w:tcPr>
            <w:tcW w:w="0" w:type="auto"/>
            <w:vMerge/>
            <w:vAlign w:val="center"/>
            <w:hideMark/>
          </w:tcPr>
          <w:p w14:paraId="1A8910A9" w14:textId="77777777" w:rsidR="00340C8D" w:rsidRDefault="00340C8D">
            <w:pPr>
              <w:rPr>
                <w:b/>
                <w:bCs/>
                <w:color w:val="113359"/>
              </w:rPr>
            </w:pPr>
          </w:p>
        </w:tc>
        <w:tc>
          <w:tcPr>
            <w:tcW w:w="0" w:type="auto"/>
            <w:shd w:val="clear" w:color="auto" w:fill="F0E8E0"/>
            <w:tcMar>
              <w:top w:w="45" w:type="dxa"/>
              <w:left w:w="45" w:type="dxa"/>
              <w:bottom w:w="45" w:type="dxa"/>
              <w:right w:w="45" w:type="dxa"/>
            </w:tcMar>
            <w:vAlign w:val="center"/>
            <w:hideMark/>
          </w:tcPr>
          <w:p w14:paraId="1A8910AA" w14:textId="77777777" w:rsidR="00340C8D" w:rsidRDefault="00340C8D">
            <w:pPr>
              <w:pStyle w:val="th"/>
              <w:jc w:val="center"/>
            </w:pPr>
            <w:r>
              <w:t>State</w:t>
            </w:r>
          </w:p>
        </w:tc>
        <w:tc>
          <w:tcPr>
            <w:tcW w:w="0" w:type="auto"/>
            <w:shd w:val="clear" w:color="auto" w:fill="F0E8E0"/>
            <w:tcMar>
              <w:top w:w="45" w:type="dxa"/>
              <w:left w:w="45" w:type="dxa"/>
              <w:bottom w:w="45" w:type="dxa"/>
              <w:right w:w="45" w:type="dxa"/>
            </w:tcMar>
            <w:vAlign w:val="center"/>
            <w:hideMark/>
          </w:tcPr>
          <w:p w14:paraId="1A8910AB" w14:textId="77777777" w:rsidR="00340C8D" w:rsidRDefault="00340C8D">
            <w:pPr>
              <w:pStyle w:val="th"/>
              <w:jc w:val="center"/>
            </w:pPr>
            <w:r>
              <w:t>Action Required</w:t>
            </w:r>
          </w:p>
        </w:tc>
      </w:tr>
      <w:tr w:rsidR="00340C8D" w14:paraId="1A8910B1" w14:textId="77777777" w:rsidTr="001F468F">
        <w:tc>
          <w:tcPr>
            <w:tcW w:w="0" w:type="auto"/>
            <w:tcMar>
              <w:top w:w="45" w:type="dxa"/>
              <w:left w:w="45" w:type="dxa"/>
              <w:bottom w:w="45" w:type="dxa"/>
              <w:right w:w="45" w:type="dxa"/>
            </w:tcMar>
            <w:hideMark/>
          </w:tcPr>
          <w:p w14:paraId="1A8910AD" w14:textId="77777777" w:rsidR="00340C8D" w:rsidRDefault="00340C8D">
            <w:pPr>
              <w:pStyle w:val="td"/>
            </w:pPr>
            <w:r>
              <w:rPr>
                <w:color w:val="000000"/>
                <w:sz w:val="20"/>
              </w:rPr>
              <w:t>Veterinarian</w:t>
            </w:r>
          </w:p>
        </w:tc>
        <w:tc>
          <w:tcPr>
            <w:tcW w:w="0" w:type="auto"/>
            <w:tcMar>
              <w:top w:w="45" w:type="dxa"/>
              <w:left w:w="45" w:type="dxa"/>
              <w:bottom w:w="45" w:type="dxa"/>
              <w:right w:w="45" w:type="dxa"/>
            </w:tcMar>
            <w:hideMark/>
          </w:tcPr>
          <w:p w14:paraId="1A8910AE" w14:textId="77777777" w:rsidR="00340C8D" w:rsidRDefault="00340C8D">
            <w:pPr>
              <w:pStyle w:val="td"/>
            </w:pPr>
            <w:r>
              <w:rPr>
                <w:color w:val="000000"/>
                <w:sz w:val="20"/>
              </w:rPr>
              <w:t>Vet Consult</w:t>
            </w:r>
          </w:p>
        </w:tc>
        <w:tc>
          <w:tcPr>
            <w:tcW w:w="0" w:type="auto"/>
            <w:tcMar>
              <w:top w:w="45" w:type="dxa"/>
              <w:left w:w="45" w:type="dxa"/>
              <w:bottom w:w="45" w:type="dxa"/>
              <w:right w:w="45" w:type="dxa"/>
            </w:tcMar>
            <w:hideMark/>
          </w:tcPr>
          <w:p w14:paraId="1A8910AF" w14:textId="77777777" w:rsidR="00340C8D" w:rsidRDefault="00340C8D">
            <w:pPr>
              <w:pStyle w:val="td"/>
            </w:pPr>
            <w:r>
              <w:rPr>
                <w:color w:val="000000"/>
                <w:sz w:val="20"/>
              </w:rPr>
              <w:t xml:space="preserve">The IACUC staff has requested a veterinarian consultation. Review the submission and submit your response back to the IACUC. You can also add reviewer notes to protocol pages, which the IACUC staff can pass onto the protocol team. </w:t>
            </w:r>
          </w:p>
          <w:p w14:paraId="1A8910B0" w14:textId="77777777" w:rsidR="00340C8D" w:rsidRDefault="00340C8D">
            <w:pPr>
              <w:pStyle w:val="p"/>
              <w:spacing w:before="200" w:after="40"/>
            </w:pPr>
            <w:r>
              <w:rPr>
                <w:color w:val="000000"/>
              </w:rPr>
              <w:t>You can also request clarification from the protocol team. When the protocol team responds to your request for clarification, review their response and submit your decision to the IACUC about whether you accept the submission.</w:t>
            </w:r>
          </w:p>
        </w:tc>
      </w:tr>
      <w:tr w:rsidR="00340C8D" w14:paraId="1A8910B6" w14:textId="77777777" w:rsidTr="001F468F">
        <w:tc>
          <w:tcPr>
            <w:tcW w:w="0" w:type="auto"/>
            <w:tcMar>
              <w:top w:w="45" w:type="dxa"/>
              <w:left w:w="45" w:type="dxa"/>
              <w:bottom w:w="45" w:type="dxa"/>
              <w:right w:w="45" w:type="dxa"/>
            </w:tcMar>
            <w:hideMark/>
          </w:tcPr>
          <w:p w14:paraId="1A8910B2" w14:textId="77777777" w:rsidR="00340C8D" w:rsidRDefault="00340C8D">
            <w:pPr>
              <w:pStyle w:val="td"/>
            </w:pPr>
            <w:r>
              <w:rPr>
                <w:color w:val="000000"/>
                <w:sz w:val="20"/>
              </w:rPr>
              <w:t>Ancillary reviewer</w:t>
            </w:r>
          </w:p>
        </w:tc>
        <w:tc>
          <w:tcPr>
            <w:tcW w:w="0" w:type="auto"/>
            <w:tcMar>
              <w:top w:w="45" w:type="dxa"/>
              <w:left w:w="45" w:type="dxa"/>
              <w:bottom w:w="45" w:type="dxa"/>
              <w:right w:w="45" w:type="dxa"/>
            </w:tcMar>
            <w:hideMark/>
          </w:tcPr>
          <w:p w14:paraId="1A8910B3" w14:textId="77777777" w:rsidR="00340C8D" w:rsidRDefault="00340C8D">
            <w:pPr>
              <w:pStyle w:val="td"/>
            </w:pPr>
            <w:r>
              <w:rPr>
                <w:color w:val="000000"/>
                <w:sz w:val="20"/>
              </w:rPr>
              <w:t>From Pre-Review through Post-Review</w:t>
            </w:r>
          </w:p>
        </w:tc>
        <w:tc>
          <w:tcPr>
            <w:tcW w:w="0" w:type="auto"/>
            <w:tcMar>
              <w:top w:w="45" w:type="dxa"/>
              <w:left w:w="45" w:type="dxa"/>
              <w:bottom w:w="45" w:type="dxa"/>
              <w:right w:w="45" w:type="dxa"/>
            </w:tcMar>
            <w:hideMark/>
          </w:tcPr>
          <w:p w14:paraId="1A8910B4" w14:textId="77777777" w:rsidR="00340C8D" w:rsidRDefault="00340C8D">
            <w:pPr>
              <w:pStyle w:val="td"/>
            </w:pPr>
            <w:r>
              <w:rPr>
                <w:color w:val="000000"/>
                <w:sz w:val="20"/>
              </w:rPr>
              <w:t xml:space="preserve">You have been selected as a reviewer (either by name or representing a specific organization) by the protocol team or IACUC staff. Review the submission and submit your decision. </w:t>
            </w:r>
          </w:p>
          <w:p w14:paraId="1A8910B5" w14:textId="77777777" w:rsidR="00340C8D" w:rsidRDefault="00340C8D">
            <w:pPr>
              <w:pStyle w:val="p"/>
              <w:spacing w:before="200" w:after="40"/>
            </w:pPr>
            <w:r>
              <w:rPr>
                <w:color w:val="000000"/>
              </w:rPr>
              <w:t>The IACUC may begin its review before you submit your review. The IACUC may or may not wait for your input before completing its review of the submission.</w:t>
            </w:r>
          </w:p>
        </w:tc>
      </w:tr>
      <w:tr w:rsidR="00340C8D" w14:paraId="1A8910BA" w14:textId="77777777" w:rsidTr="001F468F">
        <w:tc>
          <w:tcPr>
            <w:tcW w:w="0" w:type="auto"/>
            <w:vMerge w:val="restart"/>
            <w:tcMar>
              <w:top w:w="45" w:type="dxa"/>
              <w:left w:w="45" w:type="dxa"/>
              <w:bottom w:w="45" w:type="dxa"/>
              <w:right w:w="45" w:type="dxa"/>
            </w:tcMar>
            <w:hideMark/>
          </w:tcPr>
          <w:p w14:paraId="1A8910B7" w14:textId="77777777" w:rsidR="00340C8D" w:rsidRDefault="00340C8D">
            <w:pPr>
              <w:pStyle w:val="td"/>
            </w:pPr>
            <w:r>
              <w:rPr>
                <w:color w:val="000000"/>
                <w:sz w:val="20"/>
              </w:rPr>
              <w:t>IACUC committee member</w:t>
            </w:r>
          </w:p>
        </w:tc>
        <w:tc>
          <w:tcPr>
            <w:tcW w:w="0" w:type="auto"/>
            <w:tcMar>
              <w:top w:w="45" w:type="dxa"/>
              <w:left w:w="45" w:type="dxa"/>
              <w:bottom w:w="45" w:type="dxa"/>
              <w:right w:w="45" w:type="dxa"/>
            </w:tcMar>
            <w:hideMark/>
          </w:tcPr>
          <w:p w14:paraId="1A8910B8" w14:textId="77777777" w:rsidR="00340C8D" w:rsidRDefault="00340C8D">
            <w:pPr>
              <w:pStyle w:val="td"/>
            </w:pPr>
            <w:r>
              <w:rPr>
                <w:color w:val="000000"/>
                <w:sz w:val="20"/>
              </w:rPr>
              <w:t>Designated Review</w:t>
            </w:r>
          </w:p>
        </w:tc>
        <w:tc>
          <w:tcPr>
            <w:tcW w:w="0" w:type="auto"/>
            <w:tcMar>
              <w:top w:w="45" w:type="dxa"/>
              <w:left w:w="45" w:type="dxa"/>
              <w:bottom w:w="45" w:type="dxa"/>
              <w:right w:w="45" w:type="dxa"/>
            </w:tcMar>
            <w:hideMark/>
          </w:tcPr>
          <w:p w14:paraId="1A8910B9" w14:textId="77777777" w:rsidR="00340C8D" w:rsidRDefault="00340C8D">
            <w:pPr>
              <w:pStyle w:val="td"/>
            </w:pPr>
            <w:r>
              <w:rPr>
                <w:color w:val="000000"/>
                <w:sz w:val="20"/>
              </w:rPr>
              <w:t>The IACUC chair has designated you as the sole reviewer of this submission. Review the submission and submit your final review decision to the IACUC. If you request clarification from the protocol team, the submission will return to you (My Inbox) after the team has responded to your request so you can finish your review.</w:t>
            </w:r>
          </w:p>
        </w:tc>
      </w:tr>
      <w:tr w:rsidR="00340C8D" w14:paraId="1A8910BE" w14:textId="77777777" w:rsidTr="001F468F">
        <w:tc>
          <w:tcPr>
            <w:tcW w:w="0" w:type="auto"/>
            <w:vMerge/>
            <w:vAlign w:val="center"/>
            <w:hideMark/>
          </w:tcPr>
          <w:p w14:paraId="1A8910BB" w14:textId="77777777" w:rsidR="00340C8D" w:rsidRDefault="00340C8D">
            <w:pPr>
              <w:rPr>
                <w:sz w:val="19"/>
                <w:szCs w:val="19"/>
              </w:rPr>
            </w:pPr>
          </w:p>
        </w:tc>
        <w:tc>
          <w:tcPr>
            <w:tcW w:w="0" w:type="auto"/>
            <w:tcMar>
              <w:top w:w="45" w:type="dxa"/>
              <w:left w:w="45" w:type="dxa"/>
              <w:bottom w:w="45" w:type="dxa"/>
              <w:right w:w="45" w:type="dxa"/>
            </w:tcMar>
            <w:hideMark/>
          </w:tcPr>
          <w:p w14:paraId="1A8910BC" w14:textId="77777777" w:rsidR="00340C8D" w:rsidRDefault="00340C8D">
            <w:pPr>
              <w:pStyle w:val="td"/>
            </w:pPr>
            <w:r>
              <w:rPr>
                <w:color w:val="000000"/>
                <w:sz w:val="20"/>
              </w:rPr>
              <w:t>Committee Review</w:t>
            </w:r>
          </w:p>
        </w:tc>
        <w:tc>
          <w:tcPr>
            <w:tcW w:w="0" w:type="auto"/>
            <w:tcMar>
              <w:top w:w="45" w:type="dxa"/>
              <w:left w:w="45" w:type="dxa"/>
              <w:bottom w:w="45" w:type="dxa"/>
              <w:right w:w="45" w:type="dxa"/>
            </w:tcMar>
            <w:hideMark/>
          </w:tcPr>
          <w:p w14:paraId="1A8910BD" w14:textId="77777777" w:rsidR="00340C8D" w:rsidRDefault="00340C8D">
            <w:pPr>
              <w:pStyle w:val="td"/>
            </w:pPr>
            <w:r>
              <w:rPr>
                <w:color w:val="000000"/>
                <w:sz w:val="20"/>
              </w:rPr>
              <w:t>The IACUC coordinator has assigned you as a committee reviewer. Review the submission details before the IACUC committee meeting. If you request clarification from the protocol team, the submission will return to you (My Inbox) after the team has responded to your request so you can finish your review.</w:t>
            </w:r>
          </w:p>
        </w:tc>
      </w:tr>
      <w:tr w:rsidR="00340C8D" w14:paraId="1A8910C5" w14:textId="77777777" w:rsidTr="001F468F">
        <w:tc>
          <w:tcPr>
            <w:tcW w:w="0" w:type="auto"/>
            <w:tcMar>
              <w:top w:w="45" w:type="dxa"/>
              <w:left w:w="45" w:type="dxa"/>
              <w:bottom w:w="45" w:type="dxa"/>
              <w:right w:w="45" w:type="dxa"/>
            </w:tcMar>
            <w:hideMark/>
          </w:tcPr>
          <w:p w14:paraId="1A8910BF" w14:textId="77777777" w:rsidR="00340C8D" w:rsidRDefault="00340C8D">
            <w:pPr>
              <w:pStyle w:val="td"/>
            </w:pPr>
            <w:r>
              <w:rPr>
                <w:color w:val="000000"/>
                <w:sz w:val="20"/>
              </w:rPr>
              <w:t xml:space="preserve">IACUC coordinator </w:t>
            </w:r>
          </w:p>
          <w:p w14:paraId="1A8910C0" w14:textId="77777777" w:rsidR="00340C8D" w:rsidRDefault="00340C8D">
            <w:pPr>
              <w:pStyle w:val="p"/>
              <w:spacing w:before="200" w:after="40"/>
            </w:pPr>
            <w:r>
              <w:rPr>
                <w:color w:val="000000"/>
              </w:rPr>
              <w:t>IACUC director</w:t>
            </w:r>
          </w:p>
        </w:tc>
        <w:tc>
          <w:tcPr>
            <w:tcW w:w="0" w:type="auto"/>
            <w:tcMar>
              <w:top w:w="45" w:type="dxa"/>
              <w:left w:w="45" w:type="dxa"/>
              <w:bottom w:w="45" w:type="dxa"/>
              <w:right w:w="45" w:type="dxa"/>
            </w:tcMar>
            <w:hideMark/>
          </w:tcPr>
          <w:p w14:paraId="1A8910C1" w14:textId="77777777" w:rsidR="00340C8D" w:rsidRDefault="00340C8D">
            <w:pPr>
              <w:pStyle w:val="td"/>
            </w:pPr>
            <w:r>
              <w:rPr>
                <w:color w:val="000000"/>
                <w:sz w:val="20"/>
              </w:rPr>
              <w:t>Pre-Review</w:t>
            </w:r>
          </w:p>
        </w:tc>
        <w:tc>
          <w:tcPr>
            <w:tcW w:w="0" w:type="auto"/>
            <w:tcMar>
              <w:top w:w="45" w:type="dxa"/>
              <w:left w:w="45" w:type="dxa"/>
              <w:bottom w:w="45" w:type="dxa"/>
              <w:right w:w="45" w:type="dxa"/>
            </w:tcMar>
            <w:hideMark/>
          </w:tcPr>
          <w:p w14:paraId="1A8910C2" w14:textId="77777777" w:rsidR="00340C8D" w:rsidRDefault="00340C8D">
            <w:pPr>
              <w:pStyle w:val="td"/>
            </w:pPr>
            <w:r>
              <w:rPr>
                <w:color w:val="000000"/>
                <w:sz w:val="20"/>
              </w:rPr>
              <w:t xml:space="preserve">Review the submission and submit a pre-review form indicating if the submission should go to a full committee review. </w:t>
            </w:r>
          </w:p>
          <w:p w14:paraId="1A8910C3" w14:textId="77777777" w:rsidR="00340C8D" w:rsidRDefault="00340C8D">
            <w:pPr>
              <w:pStyle w:val="p"/>
              <w:spacing w:before="200" w:after="40"/>
            </w:pPr>
            <w:r>
              <w:rPr>
                <w:color w:val="000000"/>
              </w:rPr>
              <w:t>All IACUC coordinators and directors will see these submissions in their inbox unless a specific coordinator is assigned to the submission. In that case, only the assigned coordinator (see Coordinator column in My Inbox list) will see the submission in their inbox, but all coordinators and directors can still review the submission.</w:t>
            </w:r>
          </w:p>
          <w:p w14:paraId="1A8910C4" w14:textId="77777777" w:rsidR="00340C8D" w:rsidRDefault="00340C8D">
            <w:pPr>
              <w:pStyle w:val="p"/>
              <w:spacing w:before="200" w:after="40"/>
            </w:pPr>
            <w:r>
              <w:rPr>
                <w:rStyle w:val="b"/>
              </w:rPr>
              <w:t>Note:</w:t>
            </w:r>
            <w:r>
              <w:rPr>
                <w:color w:val="000000"/>
              </w:rPr>
              <w:t xml:space="preserve"> See the </w:t>
            </w:r>
            <w:r>
              <w:rPr>
                <w:rStyle w:val="variable"/>
              </w:rPr>
              <w:t>IACUC Staff Guide</w:t>
            </w:r>
            <w:r>
              <w:rPr>
                <w:color w:val="000000"/>
              </w:rPr>
              <w:t xml:space="preserve"> for a complete list of submissions (states and required actions) that will appear in My Inbox.</w:t>
            </w:r>
          </w:p>
        </w:tc>
      </w:tr>
    </w:tbl>
    <w:p w14:paraId="1A8910C6" w14:textId="77777777" w:rsidR="00340C8D" w:rsidRDefault="00340C8D" w:rsidP="00340C8D">
      <w:pPr>
        <w:spacing w:after="400"/>
      </w:pPr>
    </w:p>
    <w:p w14:paraId="1A8910C7" w14:textId="77777777" w:rsidR="003C3DFC" w:rsidRDefault="003C3DFC">
      <w:pPr>
        <w:rPr>
          <w:b/>
          <w:color w:val="005581"/>
          <w:sz w:val="38"/>
          <w:szCs w:val="38"/>
        </w:rPr>
      </w:pPr>
      <w:bookmarkStart w:id="17" w:name="_Toc401316338"/>
      <w:bookmarkStart w:id="18" w:name="_Ref-336183313"/>
      <w:bookmarkStart w:id="19" w:name="_Ref-1362661358"/>
      <w:r>
        <w:br w:type="page"/>
      </w:r>
    </w:p>
    <w:p w14:paraId="1A8910C8" w14:textId="77777777" w:rsidR="00340C8D" w:rsidRPr="00C24228" w:rsidRDefault="00340C8D" w:rsidP="00C24228">
      <w:pPr>
        <w:pStyle w:val="Heading1"/>
      </w:pPr>
      <w:bookmarkStart w:id="20" w:name="_Ref401320993"/>
      <w:bookmarkStart w:id="21" w:name="_Ref401321059"/>
      <w:bookmarkStart w:id="22" w:name="_Ref401321131"/>
      <w:bookmarkStart w:id="23" w:name="_Ref401321132"/>
      <w:bookmarkStart w:id="24" w:name="_Toc404326053"/>
      <w:r w:rsidRPr="00C24228">
        <w:t>Accessing a Submission</w:t>
      </w:r>
      <w:bookmarkEnd w:id="17"/>
      <w:bookmarkEnd w:id="18"/>
      <w:bookmarkEnd w:id="19"/>
      <w:bookmarkEnd w:id="20"/>
      <w:bookmarkEnd w:id="21"/>
      <w:bookmarkEnd w:id="22"/>
      <w:bookmarkEnd w:id="23"/>
      <w:bookmarkEnd w:id="24"/>
    </w:p>
    <w:p w14:paraId="1A8910C9" w14:textId="77777777" w:rsidR="00340C8D" w:rsidRDefault="00340C8D" w:rsidP="00340C8D">
      <w:pPr>
        <w:pStyle w:val="p"/>
      </w:pPr>
      <w:r>
        <w:rPr>
          <w:color w:val="000000"/>
        </w:rPr>
        <w:t xml:space="preserve">You may want to view a submission, submit it for review, or take other action on it. </w:t>
      </w:r>
    </w:p>
    <w:p w14:paraId="1A8910CA" w14:textId="77777777" w:rsidR="00340C8D" w:rsidRDefault="00340C8D" w:rsidP="00340C8D">
      <w:pPr>
        <w:pStyle w:val="p"/>
      </w:pPr>
      <w:r>
        <w:rPr>
          <w:rStyle w:val="b"/>
        </w:rPr>
        <w:t>Note:</w:t>
      </w:r>
      <w:r>
        <w:rPr>
          <w:color w:val="000000"/>
        </w:rPr>
        <w:t xml:space="preserve"> Your role in the system affects your access to protocols and follow-on submissions and the activities you can perform in different submission states.  </w:t>
      </w:r>
    </w:p>
    <w:p w14:paraId="1A8910CB" w14:textId="77777777" w:rsidR="00340C8D" w:rsidRDefault="00340C8D" w:rsidP="00340C8D">
      <w:pPr>
        <w:pStyle w:val="p"/>
      </w:pPr>
      <w:r>
        <w:rPr>
          <w:rStyle w:val="b"/>
        </w:rPr>
        <w:t>To open a submission:</w:t>
      </w:r>
      <w:r>
        <w:rPr>
          <w:color w:val="000000"/>
        </w:rPr>
        <w:t xml:space="preserve"> Click the name of the submission to open it.</w:t>
      </w:r>
    </w:p>
    <w:p w14:paraId="1A8910CC" w14:textId="77777777" w:rsidR="00340C8D" w:rsidRDefault="00340C8D" w:rsidP="00340C8D">
      <w:pPr>
        <w:pStyle w:val="p"/>
      </w:pPr>
      <w:r>
        <w:rPr>
          <w:rStyle w:val="b"/>
        </w:rPr>
        <w:t>To find a submission:</w:t>
      </w:r>
      <w:r>
        <w:rPr>
          <w:color w:val="000000"/>
        </w:rPr>
        <w:t xml:space="preserve"> Try the following suggestions.</w:t>
      </w:r>
    </w:p>
    <w:p w14:paraId="1A8910CD" w14:textId="77777777" w:rsidR="00340C8D" w:rsidRDefault="00340C8D" w:rsidP="00340C8D">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15"/>
        <w:gridCol w:w="2251"/>
        <w:gridCol w:w="4184"/>
      </w:tblGrid>
      <w:tr w:rsidR="00340C8D" w14:paraId="1A8910D1" w14:textId="77777777" w:rsidTr="003E54B2">
        <w:trPr>
          <w:tblHeader/>
        </w:trPr>
        <w:tc>
          <w:tcPr>
            <w:tcW w:w="1595" w:type="pct"/>
            <w:shd w:val="clear" w:color="auto" w:fill="F0E8E0"/>
            <w:tcMar>
              <w:top w:w="45" w:type="dxa"/>
              <w:left w:w="45" w:type="dxa"/>
              <w:bottom w:w="45" w:type="dxa"/>
              <w:right w:w="45" w:type="dxa"/>
            </w:tcMar>
            <w:vAlign w:val="center"/>
            <w:hideMark/>
          </w:tcPr>
          <w:p w14:paraId="1A8910CE" w14:textId="77777777" w:rsidR="00340C8D" w:rsidRDefault="00340C8D">
            <w:pPr>
              <w:pStyle w:val="th"/>
            </w:pPr>
            <w:r>
              <w:t>For...</w:t>
            </w:r>
          </w:p>
        </w:tc>
        <w:tc>
          <w:tcPr>
            <w:tcW w:w="1191" w:type="pct"/>
            <w:shd w:val="clear" w:color="auto" w:fill="F0E8E0"/>
            <w:tcMar>
              <w:top w:w="45" w:type="dxa"/>
              <w:left w:w="45" w:type="dxa"/>
              <w:bottom w:w="45" w:type="dxa"/>
              <w:right w:w="45" w:type="dxa"/>
            </w:tcMar>
            <w:vAlign w:val="center"/>
            <w:hideMark/>
          </w:tcPr>
          <w:p w14:paraId="1A8910CF" w14:textId="77777777" w:rsidR="00340C8D" w:rsidRDefault="00340C8D">
            <w:pPr>
              <w:pStyle w:val="th"/>
            </w:pPr>
            <w:r>
              <w:t>Check...</w:t>
            </w:r>
          </w:p>
        </w:tc>
        <w:tc>
          <w:tcPr>
            <w:tcW w:w="2214" w:type="pct"/>
            <w:shd w:val="clear" w:color="auto" w:fill="F0E8E0"/>
            <w:tcMar>
              <w:top w:w="45" w:type="dxa"/>
              <w:left w:w="45" w:type="dxa"/>
              <w:bottom w:w="45" w:type="dxa"/>
              <w:right w:w="45" w:type="dxa"/>
            </w:tcMar>
            <w:vAlign w:val="center"/>
            <w:hideMark/>
          </w:tcPr>
          <w:p w14:paraId="1A8910D0" w14:textId="77777777" w:rsidR="00340C8D" w:rsidRDefault="00340C8D">
            <w:pPr>
              <w:pStyle w:val="th"/>
            </w:pPr>
            <w:r>
              <w:t>How to find this list</w:t>
            </w:r>
          </w:p>
        </w:tc>
      </w:tr>
      <w:tr w:rsidR="00340C8D" w14:paraId="1A8910D8" w14:textId="77777777" w:rsidTr="003E54B2">
        <w:tc>
          <w:tcPr>
            <w:tcW w:w="1595" w:type="pct"/>
            <w:tcMar>
              <w:top w:w="45" w:type="dxa"/>
              <w:left w:w="45" w:type="dxa"/>
              <w:bottom w:w="45" w:type="dxa"/>
              <w:right w:w="45" w:type="dxa"/>
            </w:tcMar>
            <w:hideMark/>
          </w:tcPr>
          <w:p w14:paraId="1A8910D2" w14:textId="77777777" w:rsidR="00340C8D" w:rsidRDefault="00340C8D">
            <w:pPr>
              <w:pStyle w:val="divkeeptogether"/>
            </w:pPr>
            <w:r>
              <w:rPr>
                <w:color w:val="000000"/>
                <w:sz w:val="20"/>
              </w:rPr>
              <w:t xml:space="preserve"> Submissions assigned to you, for example: </w:t>
            </w:r>
          </w:p>
          <w:p w14:paraId="1A8910D3" w14:textId="77777777" w:rsidR="00340C8D" w:rsidRDefault="00340C8D" w:rsidP="001F468F">
            <w:pPr>
              <w:pStyle w:val="ListBullet"/>
            </w:pPr>
            <w:r>
              <w:rPr>
                <w:rStyle w:val="b"/>
              </w:rPr>
              <w:t>For PI and team members:</w:t>
            </w:r>
            <w:r>
              <w:t xml:space="preserve"> A submission you are currently working on</w:t>
            </w:r>
          </w:p>
          <w:p w14:paraId="1A8910D4" w14:textId="77777777" w:rsidR="00340C8D" w:rsidRDefault="00340C8D" w:rsidP="001F468F">
            <w:pPr>
              <w:pStyle w:val="ListBullet"/>
            </w:pPr>
            <w:r>
              <w:rPr>
                <w:rStyle w:val="b"/>
              </w:rPr>
              <w:t>For reviewers:</w:t>
            </w:r>
            <w:r>
              <w:t xml:space="preserve"> A submission assigned to you to review</w:t>
            </w:r>
          </w:p>
        </w:tc>
        <w:tc>
          <w:tcPr>
            <w:tcW w:w="1191" w:type="pct"/>
            <w:tcMar>
              <w:top w:w="45" w:type="dxa"/>
              <w:left w:w="45" w:type="dxa"/>
              <w:bottom w:w="45" w:type="dxa"/>
              <w:right w:w="45" w:type="dxa"/>
            </w:tcMar>
            <w:hideMark/>
          </w:tcPr>
          <w:p w14:paraId="1A8910D5" w14:textId="77777777" w:rsidR="00340C8D" w:rsidRDefault="00340C8D">
            <w:pPr>
              <w:pStyle w:val="td"/>
            </w:pPr>
            <w:r>
              <w:rPr>
                <w:color w:val="000000"/>
                <w:sz w:val="20"/>
              </w:rPr>
              <w:t>My Inbox</w:t>
            </w:r>
          </w:p>
        </w:tc>
        <w:tc>
          <w:tcPr>
            <w:tcW w:w="2214" w:type="pct"/>
            <w:tcMar>
              <w:top w:w="45" w:type="dxa"/>
              <w:left w:w="45" w:type="dxa"/>
              <w:bottom w:w="45" w:type="dxa"/>
              <w:right w:w="45" w:type="dxa"/>
            </w:tcMar>
            <w:hideMark/>
          </w:tcPr>
          <w:p w14:paraId="1A8910D6" w14:textId="77777777" w:rsidR="00340C8D" w:rsidRDefault="00340C8D">
            <w:pPr>
              <w:pStyle w:val="td"/>
            </w:pPr>
            <w:r>
              <w:rPr>
                <w:color w:val="000000"/>
                <w:sz w:val="20"/>
              </w:rPr>
              <w:t xml:space="preserve">When you log into the IACUC system, you will be on the My Inbox page. If not, click the </w:t>
            </w:r>
            <w:r>
              <w:rPr>
                <w:rStyle w:val="b"/>
              </w:rPr>
              <w:t>My Inbox</w:t>
            </w:r>
            <w:r>
              <w:rPr>
                <w:color w:val="000000"/>
                <w:sz w:val="20"/>
              </w:rPr>
              <w:t xml:space="preserve"> link in the top right navigation header.</w:t>
            </w:r>
          </w:p>
          <w:p w14:paraId="1A8910D7" w14:textId="77777777" w:rsidR="00340C8D" w:rsidRDefault="00340C8D">
            <w:pPr>
              <w:pStyle w:val="p"/>
              <w:spacing w:before="200" w:after="40"/>
            </w:pPr>
            <w:r>
              <w:rPr>
                <w:noProof/>
              </w:rPr>
              <w:drawing>
                <wp:anchor distT="0" distB="0" distL="114300" distR="114300" simplePos="0" relativeHeight="251657216" behindDoc="0" locked="0" layoutInCell="1" allowOverlap="1" wp14:anchorId="1A89122B" wp14:editId="1A89122C">
                  <wp:simplePos x="0" y="0"/>
                  <wp:positionH relativeFrom="column">
                    <wp:align>left</wp:align>
                  </wp:positionH>
                  <wp:positionV relativeFrom="paragraph">
                    <wp:posOffset>0</wp:posOffset>
                  </wp:positionV>
                  <wp:extent cx="1943100" cy="266700"/>
                  <wp:effectExtent l="19050" t="19050" r="19050" b="19050"/>
                  <wp:wrapSquare wrapText="bothSides"/>
                  <wp:docPr id="87" name="Picture 87" descr="Location of My Inbox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cation of My Inbox link"/>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r>
      <w:tr w:rsidR="00340C8D" w14:paraId="1A8910E0" w14:textId="77777777" w:rsidTr="003E54B2">
        <w:tc>
          <w:tcPr>
            <w:tcW w:w="1595" w:type="pct"/>
            <w:tcMar>
              <w:top w:w="45" w:type="dxa"/>
              <w:left w:w="45" w:type="dxa"/>
              <w:bottom w:w="45" w:type="dxa"/>
              <w:right w:w="45" w:type="dxa"/>
            </w:tcMar>
            <w:hideMark/>
          </w:tcPr>
          <w:p w14:paraId="1A8910D9" w14:textId="77777777" w:rsidR="00340C8D" w:rsidRDefault="00340C8D">
            <w:pPr>
              <w:pStyle w:val="td"/>
              <w:spacing w:before="100"/>
            </w:pPr>
            <w:r>
              <w:rPr>
                <w:color w:val="000000"/>
                <w:sz w:val="20"/>
              </w:rPr>
              <w:t xml:space="preserve">Submissions that are: </w:t>
            </w:r>
          </w:p>
          <w:p w14:paraId="1A8910DA" w14:textId="77777777" w:rsidR="00340C8D" w:rsidRDefault="00340C8D" w:rsidP="001F468F">
            <w:pPr>
              <w:pStyle w:val="ListBullet"/>
            </w:pPr>
            <w:r>
              <w:t>In Grace Period state</w:t>
            </w:r>
          </w:p>
          <w:p w14:paraId="1A8910DB" w14:textId="77777777" w:rsidR="00340C8D" w:rsidRDefault="00340C8D" w:rsidP="001F468F">
            <w:pPr>
              <w:pStyle w:val="ListBullet"/>
            </w:pPr>
            <w:r>
              <w:t>Awaiting meeting or reviewer assignments</w:t>
            </w:r>
          </w:p>
          <w:p w14:paraId="1A8910DC" w14:textId="77777777" w:rsidR="00340C8D" w:rsidRDefault="00340C8D" w:rsidP="001F468F">
            <w:pPr>
              <w:pStyle w:val="ListBullet"/>
            </w:pPr>
            <w:r>
              <w:t>Undergoing review and clarification (pre-review by IACUC staff, veterinarian consult, IACUC full committee or designated member reviews, etc.)</w:t>
            </w:r>
          </w:p>
          <w:p w14:paraId="1A8910DD" w14:textId="77777777" w:rsidR="00340C8D" w:rsidRDefault="00340C8D">
            <w:pPr>
              <w:pStyle w:val="p"/>
              <w:spacing w:before="200" w:after="40"/>
            </w:pPr>
            <w:r>
              <w:rPr>
                <w:color w:val="000000"/>
              </w:rPr>
              <w:t>Submissions for which an IACUC decision has been made but not yet communicated to the protocol team</w:t>
            </w:r>
          </w:p>
        </w:tc>
        <w:tc>
          <w:tcPr>
            <w:tcW w:w="1191" w:type="pct"/>
            <w:tcMar>
              <w:top w:w="45" w:type="dxa"/>
              <w:left w:w="45" w:type="dxa"/>
              <w:bottom w:w="45" w:type="dxa"/>
              <w:right w:w="45" w:type="dxa"/>
            </w:tcMar>
            <w:hideMark/>
          </w:tcPr>
          <w:p w14:paraId="1A8910DE" w14:textId="77777777" w:rsidR="00340C8D" w:rsidRDefault="00340C8D">
            <w:pPr>
              <w:pStyle w:val="td"/>
            </w:pPr>
            <w:r>
              <w:rPr>
                <w:color w:val="000000"/>
                <w:sz w:val="20"/>
              </w:rPr>
              <w:t>IACUC Submissions In-Review tab</w:t>
            </w:r>
          </w:p>
        </w:tc>
        <w:tc>
          <w:tcPr>
            <w:tcW w:w="2214" w:type="pct"/>
            <w:tcMar>
              <w:top w:w="45" w:type="dxa"/>
              <w:left w:w="45" w:type="dxa"/>
              <w:bottom w:w="45" w:type="dxa"/>
              <w:right w:w="45" w:type="dxa"/>
            </w:tcMar>
            <w:hideMark/>
          </w:tcPr>
          <w:p w14:paraId="1A8910DF" w14:textId="77777777" w:rsidR="00340C8D" w:rsidRDefault="00340C8D">
            <w:pPr>
              <w:pStyle w:val="td"/>
            </w:pPr>
            <w:r>
              <w:rPr>
                <w:color w:val="000000"/>
                <w:sz w:val="20"/>
              </w:rPr>
              <w:t xml:space="preserve">Click </w:t>
            </w:r>
            <w:r>
              <w:rPr>
                <w:rStyle w:val="b"/>
              </w:rPr>
              <w:t>IACUC</w:t>
            </w:r>
            <w:r>
              <w:rPr>
                <w:color w:val="000000"/>
                <w:sz w:val="20"/>
              </w:rPr>
              <w:t xml:space="preserve"> in the top left navigation area and select the </w:t>
            </w:r>
            <w:r>
              <w:rPr>
                <w:rStyle w:val="b"/>
              </w:rPr>
              <w:t>In-Review</w:t>
            </w:r>
            <w:r>
              <w:rPr>
                <w:color w:val="000000"/>
                <w:sz w:val="20"/>
              </w:rPr>
              <w:t xml:space="preserve"> tab.</w:t>
            </w:r>
            <w:r>
              <w:br/>
            </w:r>
            <w:r>
              <w:rPr>
                <w:noProof/>
              </w:rPr>
              <w:drawing>
                <wp:inline distT="0" distB="0" distL="0" distR="0" wp14:anchorId="1A89122D" wp14:editId="1A89122E">
                  <wp:extent cx="2542540" cy="651510"/>
                  <wp:effectExtent l="0" t="0" r="0" b="0"/>
                  <wp:docPr id="78" name="Picture 78" descr="Location of IRB link and In-Review tab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cation of IRB link and In-Review tabs"/>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2540" cy="651510"/>
                          </a:xfrm>
                          <a:prstGeom prst="rect">
                            <a:avLst/>
                          </a:prstGeom>
                          <a:solidFill>
                            <a:srgbClr val="FFFFFF"/>
                          </a:solidFill>
                          <a:ln>
                            <a:noFill/>
                          </a:ln>
                        </pic:spPr>
                      </pic:pic>
                    </a:graphicData>
                  </a:graphic>
                </wp:inline>
              </w:drawing>
            </w:r>
          </w:p>
        </w:tc>
      </w:tr>
      <w:tr w:rsidR="00340C8D" w14:paraId="1A8910E4" w14:textId="77777777" w:rsidTr="003E54B2">
        <w:tc>
          <w:tcPr>
            <w:tcW w:w="1595" w:type="pct"/>
            <w:tcMar>
              <w:top w:w="45" w:type="dxa"/>
              <w:left w:w="45" w:type="dxa"/>
              <w:bottom w:w="45" w:type="dxa"/>
              <w:right w:w="45" w:type="dxa"/>
            </w:tcMar>
            <w:hideMark/>
          </w:tcPr>
          <w:p w14:paraId="1A8910E1" w14:textId="77777777" w:rsidR="00340C8D" w:rsidRDefault="00340C8D">
            <w:pPr>
              <w:pStyle w:val="td"/>
            </w:pPr>
            <w:r>
              <w:rPr>
                <w:color w:val="000000"/>
                <w:sz w:val="20"/>
              </w:rPr>
              <w:t>Approved submissions</w:t>
            </w:r>
          </w:p>
        </w:tc>
        <w:tc>
          <w:tcPr>
            <w:tcW w:w="1191" w:type="pct"/>
            <w:tcMar>
              <w:top w:w="45" w:type="dxa"/>
              <w:left w:w="45" w:type="dxa"/>
              <w:bottom w:w="45" w:type="dxa"/>
              <w:right w:w="45" w:type="dxa"/>
            </w:tcMar>
            <w:hideMark/>
          </w:tcPr>
          <w:p w14:paraId="1A8910E2" w14:textId="77777777" w:rsidR="00340C8D" w:rsidRDefault="00340C8D">
            <w:pPr>
              <w:pStyle w:val="td"/>
            </w:pPr>
            <w:r>
              <w:rPr>
                <w:color w:val="000000"/>
                <w:sz w:val="20"/>
              </w:rPr>
              <w:t>IACUC Submissions Active tab</w:t>
            </w:r>
          </w:p>
        </w:tc>
        <w:tc>
          <w:tcPr>
            <w:tcW w:w="2214" w:type="pct"/>
            <w:tcMar>
              <w:top w:w="45" w:type="dxa"/>
              <w:left w:w="45" w:type="dxa"/>
              <w:bottom w:w="45" w:type="dxa"/>
              <w:right w:w="45" w:type="dxa"/>
            </w:tcMar>
            <w:hideMark/>
          </w:tcPr>
          <w:p w14:paraId="1A8910E3" w14:textId="77777777" w:rsidR="00340C8D" w:rsidRDefault="00340C8D">
            <w:pPr>
              <w:pStyle w:val="td"/>
            </w:pPr>
            <w:r>
              <w:rPr>
                <w:color w:val="000000"/>
                <w:sz w:val="20"/>
              </w:rPr>
              <w:t xml:space="preserve">Click </w:t>
            </w:r>
            <w:r>
              <w:rPr>
                <w:rStyle w:val="b"/>
              </w:rPr>
              <w:t>IACUC</w:t>
            </w:r>
            <w:r>
              <w:rPr>
                <w:color w:val="000000"/>
                <w:sz w:val="20"/>
              </w:rPr>
              <w:t xml:space="preserve"> in the top left navigation area and select the </w:t>
            </w:r>
            <w:r>
              <w:rPr>
                <w:rStyle w:val="b"/>
              </w:rPr>
              <w:t>Active</w:t>
            </w:r>
            <w:r>
              <w:rPr>
                <w:color w:val="000000"/>
                <w:sz w:val="20"/>
              </w:rPr>
              <w:t xml:space="preserve"> tab.</w:t>
            </w:r>
          </w:p>
        </w:tc>
      </w:tr>
      <w:tr w:rsidR="00340C8D" w14:paraId="1A8910E8" w14:textId="77777777" w:rsidTr="003E54B2">
        <w:tc>
          <w:tcPr>
            <w:tcW w:w="1595" w:type="pct"/>
            <w:tcMar>
              <w:top w:w="45" w:type="dxa"/>
              <w:left w:w="45" w:type="dxa"/>
              <w:bottom w:w="45" w:type="dxa"/>
              <w:right w:w="45" w:type="dxa"/>
            </w:tcMar>
            <w:hideMark/>
          </w:tcPr>
          <w:p w14:paraId="1A8910E5" w14:textId="77777777" w:rsidR="00340C8D" w:rsidRDefault="00340C8D">
            <w:pPr>
              <w:pStyle w:val="td"/>
            </w:pPr>
            <w:r>
              <w:rPr>
                <w:color w:val="000000"/>
                <w:sz w:val="20"/>
              </w:rPr>
              <w:t>Discarded or closed submissions</w:t>
            </w:r>
          </w:p>
        </w:tc>
        <w:tc>
          <w:tcPr>
            <w:tcW w:w="1191" w:type="pct"/>
            <w:tcMar>
              <w:top w:w="45" w:type="dxa"/>
              <w:left w:w="45" w:type="dxa"/>
              <w:bottom w:w="45" w:type="dxa"/>
              <w:right w:w="45" w:type="dxa"/>
            </w:tcMar>
            <w:hideMark/>
          </w:tcPr>
          <w:p w14:paraId="1A8910E6" w14:textId="77777777" w:rsidR="00340C8D" w:rsidRDefault="00340C8D">
            <w:pPr>
              <w:pStyle w:val="td"/>
            </w:pPr>
            <w:r>
              <w:rPr>
                <w:color w:val="000000"/>
                <w:sz w:val="20"/>
              </w:rPr>
              <w:t>IACUC Submissions Archived tab</w:t>
            </w:r>
          </w:p>
        </w:tc>
        <w:tc>
          <w:tcPr>
            <w:tcW w:w="2214" w:type="pct"/>
            <w:tcMar>
              <w:top w:w="45" w:type="dxa"/>
              <w:left w:w="45" w:type="dxa"/>
              <w:bottom w:w="45" w:type="dxa"/>
              <w:right w:w="45" w:type="dxa"/>
            </w:tcMar>
            <w:hideMark/>
          </w:tcPr>
          <w:p w14:paraId="1A8910E7" w14:textId="77777777" w:rsidR="00340C8D" w:rsidRDefault="00340C8D">
            <w:pPr>
              <w:pStyle w:val="td"/>
            </w:pPr>
            <w:r>
              <w:rPr>
                <w:color w:val="000000"/>
                <w:sz w:val="20"/>
              </w:rPr>
              <w:t xml:space="preserve">Click </w:t>
            </w:r>
            <w:r>
              <w:rPr>
                <w:rStyle w:val="b"/>
              </w:rPr>
              <w:t>IACUC</w:t>
            </w:r>
            <w:r>
              <w:rPr>
                <w:color w:val="000000"/>
                <w:sz w:val="20"/>
              </w:rPr>
              <w:t xml:space="preserve"> in the top left navigation area and select the </w:t>
            </w:r>
            <w:r>
              <w:rPr>
                <w:rStyle w:val="b"/>
              </w:rPr>
              <w:t>Archived</w:t>
            </w:r>
            <w:r>
              <w:rPr>
                <w:color w:val="000000"/>
                <w:sz w:val="20"/>
              </w:rPr>
              <w:t xml:space="preserve"> tab.</w:t>
            </w:r>
          </w:p>
        </w:tc>
      </w:tr>
      <w:tr w:rsidR="00340C8D" w14:paraId="1A8910F0" w14:textId="77777777" w:rsidTr="003E54B2">
        <w:tc>
          <w:tcPr>
            <w:tcW w:w="1595" w:type="pct"/>
            <w:tcMar>
              <w:top w:w="45" w:type="dxa"/>
              <w:left w:w="45" w:type="dxa"/>
              <w:bottom w:w="45" w:type="dxa"/>
              <w:right w:w="45" w:type="dxa"/>
            </w:tcMar>
            <w:hideMark/>
          </w:tcPr>
          <w:p w14:paraId="1A8910E9" w14:textId="77777777" w:rsidR="00340C8D" w:rsidRDefault="00340C8D">
            <w:pPr>
              <w:pStyle w:val="td"/>
            </w:pPr>
            <w:r>
              <w:rPr>
                <w:color w:val="000000"/>
                <w:sz w:val="20"/>
              </w:rPr>
              <w:t>All submissions that you have permission to view</w:t>
            </w:r>
          </w:p>
        </w:tc>
        <w:tc>
          <w:tcPr>
            <w:tcW w:w="1191" w:type="pct"/>
            <w:tcMar>
              <w:top w:w="45" w:type="dxa"/>
              <w:left w:w="45" w:type="dxa"/>
              <w:bottom w:w="45" w:type="dxa"/>
              <w:right w:w="45" w:type="dxa"/>
            </w:tcMar>
            <w:hideMark/>
          </w:tcPr>
          <w:p w14:paraId="1A8910EA" w14:textId="77777777" w:rsidR="00340C8D" w:rsidRDefault="00340C8D">
            <w:pPr>
              <w:pStyle w:val="td"/>
            </w:pPr>
            <w:r>
              <w:rPr>
                <w:color w:val="000000"/>
                <w:sz w:val="20"/>
              </w:rPr>
              <w:t>IACUC Submissions All Submissions tab</w:t>
            </w:r>
          </w:p>
        </w:tc>
        <w:tc>
          <w:tcPr>
            <w:tcW w:w="2214" w:type="pct"/>
            <w:tcMar>
              <w:top w:w="45" w:type="dxa"/>
              <w:left w:w="45" w:type="dxa"/>
              <w:bottom w:w="45" w:type="dxa"/>
              <w:right w:w="45" w:type="dxa"/>
            </w:tcMar>
            <w:hideMark/>
          </w:tcPr>
          <w:p w14:paraId="1A8910EB" w14:textId="77777777" w:rsidR="00340C8D" w:rsidRDefault="00340C8D">
            <w:pPr>
              <w:pStyle w:val="td"/>
            </w:pPr>
            <w:r>
              <w:rPr>
                <w:color w:val="000000"/>
                <w:sz w:val="20"/>
              </w:rPr>
              <w:t xml:space="preserve">Click </w:t>
            </w:r>
            <w:r>
              <w:rPr>
                <w:rStyle w:val="b"/>
              </w:rPr>
              <w:t>IACUC</w:t>
            </w:r>
            <w:r>
              <w:rPr>
                <w:color w:val="000000"/>
                <w:sz w:val="20"/>
              </w:rPr>
              <w:t xml:space="preserve"> in the top left navigation area and select the </w:t>
            </w:r>
            <w:r>
              <w:rPr>
                <w:rStyle w:val="b"/>
              </w:rPr>
              <w:t>All Submissions</w:t>
            </w:r>
            <w:r>
              <w:rPr>
                <w:color w:val="000000"/>
                <w:sz w:val="20"/>
              </w:rPr>
              <w:t xml:space="preserve"> tab. </w:t>
            </w:r>
          </w:p>
          <w:p w14:paraId="1A8910EC" w14:textId="77777777" w:rsidR="00340C8D" w:rsidRDefault="00340C8D">
            <w:pPr>
              <w:pStyle w:val="divtip"/>
              <w:spacing w:before="160" w:after="160"/>
            </w:pPr>
            <w:r>
              <w:rPr>
                <w:rStyle w:val="b"/>
              </w:rPr>
              <w:t>Tip:</w:t>
            </w:r>
            <w:r>
              <w:rPr>
                <w:color w:val="000000"/>
              </w:rPr>
              <w:t xml:space="preserve"> Try filtering this list by the protocol name: </w:t>
            </w:r>
          </w:p>
          <w:p w14:paraId="1A8910ED" w14:textId="77777777" w:rsidR="00340C8D" w:rsidRDefault="00340C8D" w:rsidP="00740285">
            <w:pPr>
              <w:pStyle w:val="ListNumber"/>
              <w:numPr>
                <w:ilvl w:val="0"/>
                <w:numId w:val="20"/>
              </w:numPr>
            </w:pPr>
            <w:r>
              <w:t xml:space="preserve">Next to Filter by, select </w:t>
            </w:r>
            <w:r>
              <w:rPr>
                <w:rStyle w:val="b"/>
              </w:rPr>
              <w:t>Name</w:t>
            </w:r>
            <w:r>
              <w:t>.</w:t>
            </w:r>
          </w:p>
          <w:p w14:paraId="1A8910EE" w14:textId="77777777" w:rsidR="00340C8D" w:rsidRDefault="00340C8D" w:rsidP="00C24228">
            <w:pPr>
              <w:pStyle w:val="ListNumber"/>
            </w:pPr>
            <w:r>
              <w:t xml:space="preserve">Type the beginning of the name. </w:t>
            </w:r>
          </w:p>
          <w:p w14:paraId="1A8910EF" w14:textId="77777777" w:rsidR="00340C8D" w:rsidRDefault="00340C8D" w:rsidP="00C24228">
            <w:pPr>
              <w:pStyle w:val="ListNumber"/>
            </w:pPr>
            <w:r>
              <w:t xml:space="preserve">Click </w:t>
            </w:r>
            <w:r>
              <w:rPr>
                <w:rStyle w:val="b"/>
              </w:rPr>
              <w:t>Go</w:t>
            </w:r>
            <w:r>
              <w:t>.</w:t>
            </w:r>
          </w:p>
        </w:tc>
      </w:tr>
    </w:tbl>
    <w:p w14:paraId="1A8910F1" w14:textId="77777777" w:rsidR="00340C8D" w:rsidRDefault="00340C8D" w:rsidP="00340C8D">
      <w:pPr>
        <w:spacing w:after="400"/>
      </w:pPr>
    </w:p>
    <w:p w14:paraId="1A8910F2" w14:textId="77777777" w:rsidR="00340C8D" w:rsidRPr="00C24228" w:rsidRDefault="00340C8D" w:rsidP="00C24228">
      <w:pPr>
        <w:pStyle w:val="Heading1"/>
      </w:pPr>
      <w:bookmarkStart w:id="25" w:name="_Toc401316339"/>
      <w:bookmarkStart w:id="26" w:name="_Toc404326054"/>
      <w:r w:rsidRPr="00C24228">
        <w:t>Locating Meeting Agenda Items</w:t>
      </w:r>
      <w:bookmarkEnd w:id="25"/>
      <w:bookmarkEnd w:id="26"/>
    </w:p>
    <w:p w14:paraId="1A8910F3" w14:textId="77777777" w:rsidR="00340C8D" w:rsidRDefault="00340C8D" w:rsidP="00340C8D">
      <w:pPr>
        <w:pStyle w:val="p"/>
      </w:pPr>
      <w:r>
        <w:rPr>
          <w:color w:val="000000"/>
        </w:rPr>
        <w:t xml:space="preserve">As a committee member participating in a full committee review, you can prepare for a committee meeting by reviewing the meeting agenda and the submissions to be covered in the meeting. </w:t>
      </w:r>
    </w:p>
    <w:p w14:paraId="1A8910F4" w14:textId="77777777" w:rsidR="00340C8D" w:rsidRDefault="00340C8D" w:rsidP="00340C8D">
      <w:pPr>
        <w:pStyle w:val="p"/>
      </w:pPr>
      <w:r>
        <w:rPr>
          <w:color w:val="000000"/>
        </w:rPr>
        <w:t>The notification e-mail you received for the meeting will have links to the meeting agenda and related submissions. Alternatively, if you already have the IACUC software open, you can navigate to the agenda and submissions.</w:t>
      </w:r>
    </w:p>
    <w:p w14:paraId="1A8910F5" w14:textId="77777777" w:rsidR="00340C8D" w:rsidRPr="001F468F" w:rsidRDefault="00340C8D" w:rsidP="001F468F">
      <w:pPr>
        <w:pStyle w:val="pProcedureIntro"/>
      </w:pPr>
      <w:r w:rsidRPr="001F468F">
        <w:rPr>
          <w:rStyle w:val="dropDownHotspot"/>
          <w:sz w:val="20"/>
          <w:szCs w:val="20"/>
        </w:rPr>
        <w:t>To access the agenda from the notification e-mail:</w:t>
      </w:r>
    </w:p>
    <w:p w14:paraId="1A8910F6" w14:textId="77777777" w:rsidR="00340C8D" w:rsidRDefault="00340C8D" w:rsidP="00740285">
      <w:pPr>
        <w:pStyle w:val="ListNumber"/>
        <w:numPr>
          <w:ilvl w:val="0"/>
          <w:numId w:val="21"/>
        </w:numPr>
      </w:pPr>
      <w:r>
        <w:t xml:space="preserve">Open the meeting agenda notification e-mail. </w:t>
      </w:r>
    </w:p>
    <w:p w14:paraId="1A8910F7" w14:textId="77777777" w:rsidR="00340C8D" w:rsidRDefault="00340C8D" w:rsidP="00C24228">
      <w:pPr>
        <w:pStyle w:val="ListNumber"/>
      </w:pPr>
      <w:r>
        <w:t>Click the appropriate link:</w:t>
      </w:r>
    </w:p>
    <w:p w14:paraId="1A8910F8" w14:textId="77777777" w:rsidR="00340C8D" w:rsidRDefault="00340C8D" w:rsidP="001F468F">
      <w:pPr>
        <w:pStyle w:val="ListBullet"/>
        <w:ind w:left="720"/>
      </w:pPr>
      <w:r>
        <w:t>To access the meeting workspace containing links to the submissions, click the link next to Link.</w:t>
      </w:r>
    </w:p>
    <w:p w14:paraId="1A8910F9" w14:textId="77777777" w:rsidR="00340C8D" w:rsidRDefault="00340C8D" w:rsidP="001F468F">
      <w:pPr>
        <w:pStyle w:val="ListBullet"/>
        <w:ind w:left="720"/>
      </w:pPr>
      <w:r>
        <w:t>To open or save the meeting agenda document, click the link next to Description. The agenda is in Microsoft Word format.</w:t>
      </w:r>
    </w:p>
    <w:p w14:paraId="1A8910FA" w14:textId="77777777" w:rsidR="00340C8D" w:rsidRDefault="00340C8D" w:rsidP="001F468F">
      <w:pPr>
        <w:pStyle w:val="divtip1top"/>
      </w:pPr>
      <w:r>
        <w:rPr>
          <w:rStyle w:val="b"/>
        </w:rPr>
        <w:t>Tip:</w:t>
      </w:r>
      <w:r>
        <w:t xml:space="preserve"> Microsoft</w:t>
      </w:r>
      <w:r>
        <w:rPr>
          <w:rStyle w:val="sup1"/>
        </w:rPr>
        <w:t>®</w:t>
      </w:r>
      <w:r>
        <w:t xml:space="preserve"> Word documents open differently in different web browsers. If the document does not open promptly:</w:t>
      </w:r>
    </w:p>
    <w:p w14:paraId="1A8910FB" w14:textId="77777777" w:rsidR="00340C8D" w:rsidRDefault="00340C8D" w:rsidP="001F468F">
      <w:pPr>
        <w:pStyle w:val="ListBullet"/>
        <w:ind w:left="720"/>
      </w:pPr>
      <w:r>
        <w:t>Click the Word icon if it is flashing at the bottom of your screen, and then click one of your open Word documents.</w:t>
      </w:r>
    </w:p>
    <w:p w14:paraId="1A8910FC" w14:textId="77777777" w:rsidR="00340C8D" w:rsidRDefault="00340C8D" w:rsidP="00340C8D">
      <w:pPr>
        <w:pStyle w:val="p4"/>
      </w:pPr>
      <w:r>
        <w:rPr>
          <w:noProof/>
        </w:rPr>
        <w:drawing>
          <wp:inline distT="0" distB="0" distL="0" distR="0" wp14:anchorId="1A89122F" wp14:editId="1A891230">
            <wp:extent cx="338455" cy="262890"/>
            <wp:effectExtent l="0" t="0" r="4445" b="3810"/>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455" cy="262890"/>
                    </a:xfrm>
                    <a:prstGeom prst="rect">
                      <a:avLst/>
                    </a:prstGeom>
                    <a:solidFill>
                      <a:srgbClr val="FFFFFF"/>
                    </a:solidFill>
                    <a:ln>
                      <a:noFill/>
                    </a:ln>
                  </pic:spPr>
                </pic:pic>
              </a:graphicData>
            </a:graphic>
          </wp:inline>
        </w:drawing>
      </w:r>
    </w:p>
    <w:p w14:paraId="1A8910FD" w14:textId="77777777" w:rsidR="00340C8D" w:rsidRDefault="00340C8D" w:rsidP="001F468F">
      <w:pPr>
        <w:pStyle w:val="ListBullet"/>
        <w:ind w:left="720"/>
      </w:pPr>
      <w:r>
        <w:t xml:space="preserve">Check </w:t>
      </w:r>
      <w:r w:rsidRPr="001F468F">
        <w:t>the</w:t>
      </w:r>
      <w:r>
        <w:t xml:space="preserve"> bottom of the browser window to see if the document icon and name is shown there. If so, click the name to open it.</w:t>
      </w:r>
    </w:p>
    <w:p w14:paraId="1A8910FE" w14:textId="77777777" w:rsidR="00340C8D" w:rsidRDefault="00340C8D" w:rsidP="00340C8D">
      <w:pPr>
        <w:pStyle w:val="p4"/>
      </w:pPr>
      <w:r>
        <w:rPr>
          <w:noProof/>
        </w:rPr>
        <w:drawing>
          <wp:inline distT="0" distB="0" distL="0" distR="0" wp14:anchorId="1A891231" wp14:editId="1A891232">
            <wp:extent cx="1440180" cy="350520"/>
            <wp:effectExtent l="0" t="0" r="7620" b="0"/>
            <wp:docPr id="76" name="Picture 76" descr="Document shown at bottom of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ocument shown at bottom of browser"/>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180" cy="350520"/>
                    </a:xfrm>
                    <a:prstGeom prst="rect">
                      <a:avLst/>
                    </a:prstGeom>
                    <a:solidFill>
                      <a:srgbClr val="FFFFFF"/>
                    </a:solidFill>
                    <a:ln>
                      <a:noFill/>
                    </a:ln>
                  </pic:spPr>
                </pic:pic>
              </a:graphicData>
            </a:graphic>
          </wp:inline>
        </w:drawing>
      </w:r>
    </w:p>
    <w:p w14:paraId="1A8910FF" w14:textId="77777777" w:rsidR="001F468F" w:rsidRDefault="001F468F" w:rsidP="001F468F">
      <w:pPr>
        <w:pStyle w:val="divtip1bottom"/>
      </w:pPr>
    </w:p>
    <w:p w14:paraId="1A891100" w14:textId="77777777" w:rsidR="001F468F" w:rsidRDefault="001F468F" w:rsidP="001F468F">
      <w:pPr>
        <w:pStyle w:val="p2"/>
        <w:rPr>
          <w:rStyle w:val="b"/>
          <w:color w:val="auto"/>
        </w:rPr>
      </w:pPr>
    </w:p>
    <w:p w14:paraId="1A891101" w14:textId="77777777" w:rsidR="00340C8D" w:rsidRDefault="00340C8D" w:rsidP="001F468F">
      <w:pPr>
        <w:pStyle w:val="p2"/>
      </w:pPr>
      <w:r w:rsidRPr="001F468F">
        <w:rPr>
          <w:rStyle w:val="b"/>
          <w:color w:val="auto"/>
        </w:rPr>
        <w:t>Note</w:t>
      </w:r>
      <w:r w:rsidRPr="001F468F">
        <w:rPr>
          <w:rStyle w:val="b"/>
        </w:rPr>
        <w:t>:</w:t>
      </w:r>
      <w:r>
        <w:t xml:space="preserve"> The IACUC meeting workspace will have the most up-to-date agenda as the agenda may have changed since the notification was sent.</w:t>
      </w:r>
    </w:p>
    <w:p w14:paraId="1A891102" w14:textId="77777777" w:rsidR="00340C8D" w:rsidRDefault="00340C8D" w:rsidP="00933F7C">
      <w:pPr>
        <w:pStyle w:val="p2"/>
      </w:pPr>
      <w:r>
        <w:rPr>
          <w:noProof/>
        </w:rPr>
        <w:drawing>
          <wp:inline distT="0" distB="0" distL="0" distR="0" wp14:anchorId="1A891233" wp14:editId="1A891234">
            <wp:extent cx="5423535" cy="1666240"/>
            <wp:effectExtent l="0" t="0" r="5715" b="0"/>
            <wp:docPr id="75" name="Picture 75" descr="Content of meeting agenda notification with significant links identifi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ontent of meeting agenda notification with significant links identified"/>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3535" cy="1666240"/>
                    </a:xfrm>
                    <a:prstGeom prst="rect">
                      <a:avLst/>
                    </a:prstGeom>
                    <a:solidFill>
                      <a:srgbClr val="FFFFFF"/>
                    </a:solidFill>
                    <a:ln>
                      <a:noFill/>
                    </a:ln>
                  </pic:spPr>
                </pic:pic>
              </a:graphicData>
            </a:graphic>
          </wp:inline>
        </w:drawing>
      </w:r>
    </w:p>
    <w:p w14:paraId="1A891103" w14:textId="77777777" w:rsidR="00340C8D" w:rsidRDefault="00340C8D" w:rsidP="00C24228">
      <w:pPr>
        <w:pStyle w:val="ListNumber"/>
      </w:pPr>
      <w:r>
        <w:t>If prompted, log into the IACUC system.</w:t>
      </w:r>
    </w:p>
    <w:p w14:paraId="1A891104" w14:textId="77777777" w:rsidR="00340C8D" w:rsidRPr="001F468F" w:rsidRDefault="00340C8D" w:rsidP="001F468F">
      <w:pPr>
        <w:pStyle w:val="pProcedureIntro"/>
      </w:pPr>
      <w:r w:rsidRPr="001F468F">
        <w:rPr>
          <w:rStyle w:val="dropDownHotspot1"/>
          <w:sz w:val="20"/>
          <w:szCs w:val="20"/>
        </w:rPr>
        <w:t>To access the agenda by navigating to it:</w:t>
      </w:r>
    </w:p>
    <w:p w14:paraId="1A891105" w14:textId="77777777" w:rsidR="00340C8D" w:rsidRDefault="00340C8D" w:rsidP="00740285">
      <w:pPr>
        <w:pStyle w:val="ListNumber"/>
        <w:numPr>
          <w:ilvl w:val="0"/>
          <w:numId w:val="22"/>
        </w:numPr>
      </w:pPr>
      <w:r>
        <w:t xml:space="preserve">Click the </w:t>
      </w:r>
      <w:r>
        <w:rPr>
          <w:rStyle w:val="b"/>
        </w:rPr>
        <w:t>Meetings</w:t>
      </w:r>
      <w:r>
        <w:t xml:space="preserve"> link on the left. </w:t>
      </w:r>
    </w:p>
    <w:p w14:paraId="1A891106" w14:textId="77777777" w:rsidR="00340C8D" w:rsidRDefault="00340C8D" w:rsidP="00C24228">
      <w:pPr>
        <w:pStyle w:val="ListNumber"/>
      </w:pPr>
      <w:r>
        <w:t>Click the name of the upcoming meeting.</w:t>
      </w:r>
    </w:p>
    <w:p w14:paraId="1A891107" w14:textId="77777777" w:rsidR="00340C8D" w:rsidRDefault="00340C8D" w:rsidP="00C24228">
      <w:pPr>
        <w:pStyle w:val="ListNumber"/>
      </w:pPr>
      <w:r>
        <w:t>In the meeting workspace, click the appropriate link:</w:t>
      </w:r>
    </w:p>
    <w:p w14:paraId="1A891108" w14:textId="77777777" w:rsidR="00340C8D" w:rsidRDefault="00340C8D" w:rsidP="00933F7C">
      <w:pPr>
        <w:pStyle w:val="ListBullet"/>
        <w:ind w:left="720"/>
      </w:pPr>
      <w:r>
        <w:t>To open or save the meeting agenda, click the agenda link at the top of the workspace. The agenda is in Microsoft Word format.</w:t>
      </w:r>
    </w:p>
    <w:p w14:paraId="1A891109" w14:textId="77777777" w:rsidR="00340C8D" w:rsidRDefault="00340C8D" w:rsidP="00933F7C">
      <w:pPr>
        <w:pStyle w:val="p4"/>
      </w:pPr>
      <w:r>
        <w:rPr>
          <w:noProof/>
        </w:rPr>
        <w:drawing>
          <wp:inline distT="0" distB="0" distL="0" distR="0" wp14:anchorId="1A891235" wp14:editId="1A891236">
            <wp:extent cx="4910455" cy="751840"/>
            <wp:effectExtent l="0" t="0" r="444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0455" cy="751840"/>
                    </a:xfrm>
                    <a:prstGeom prst="rect">
                      <a:avLst/>
                    </a:prstGeom>
                    <a:solidFill>
                      <a:srgbClr val="FFFFFF"/>
                    </a:solidFill>
                    <a:ln>
                      <a:noFill/>
                    </a:ln>
                  </pic:spPr>
                </pic:pic>
              </a:graphicData>
            </a:graphic>
          </wp:inline>
        </w:drawing>
      </w:r>
    </w:p>
    <w:p w14:paraId="1A89110A" w14:textId="77777777" w:rsidR="00340C8D" w:rsidRDefault="00340C8D" w:rsidP="00933F7C">
      <w:pPr>
        <w:pStyle w:val="divtip2top"/>
        <w:ind w:left="720"/>
      </w:pPr>
      <w:r>
        <w:rPr>
          <w:rStyle w:val="b"/>
        </w:rPr>
        <w:t>Tip:</w:t>
      </w:r>
      <w:r>
        <w:t xml:space="preserve"> Microsoft</w:t>
      </w:r>
      <w:r>
        <w:rPr>
          <w:rStyle w:val="sup1"/>
        </w:rPr>
        <w:t>®</w:t>
      </w:r>
      <w:r>
        <w:t xml:space="preserve"> Word documents open differently in different web browsers. If the document does not open promptly:</w:t>
      </w:r>
    </w:p>
    <w:p w14:paraId="1A89110B" w14:textId="77777777" w:rsidR="00340C8D" w:rsidRDefault="00340C8D" w:rsidP="00933F7C">
      <w:pPr>
        <w:pStyle w:val="ListBullet"/>
        <w:ind w:left="1080"/>
      </w:pPr>
      <w:r>
        <w:t>Click the Word icon if it is flashing at the bottom of your screen, and then click one of your open Word documents.</w:t>
      </w:r>
    </w:p>
    <w:p w14:paraId="1A89110C" w14:textId="77777777" w:rsidR="00340C8D" w:rsidRDefault="00340C8D" w:rsidP="00933F7C">
      <w:pPr>
        <w:pStyle w:val="p5"/>
      </w:pPr>
      <w:r w:rsidRPr="00933F7C">
        <w:drawing>
          <wp:inline distT="0" distB="0" distL="0" distR="0" wp14:anchorId="1A891237" wp14:editId="1A891238">
            <wp:extent cx="338455" cy="262890"/>
            <wp:effectExtent l="0" t="0" r="4445" b="381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455" cy="262890"/>
                    </a:xfrm>
                    <a:prstGeom prst="rect">
                      <a:avLst/>
                    </a:prstGeom>
                    <a:solidFill>
                      <a:srgbClr val="FFFFFF"/>
                    </a:solidFill>
                    <a:ln>
                      <a:noFill/>
                    </a:ln>
                  </pic:spPr>
                </pic:pic>
              </a:graphicData>
            </a:graphic>
          </wp:inline>
        </w:drawing>
      </w:r>
    </w:p>
    <w:p w14:paraId="1A89110D" w14:textId="77777777" w:rsidR="00340C8D" w:rsidRDefault="00340C8D" w:rsidP="00933F7C">
      <w:pPr>
        <w:pStyle w:val="ListBullet"/>
        <w:ind w:left="1080"/>
      </w:pPr>
      <w:r>
        <w:t>Check the bottom of the browser window to see if the document icon and name is shown there. If so, click the name to open it.</w:t>
      </w:r>
    </w:p>
    <w:p w14:paraId="1A89110E" w14:textId="77777777" w:rsidR="00340C8D" w:rsidRDefault="00340C8D" w:rsidP="00933F7C">
      <w:pPr>
        <w:pStyle w:val="p5"/>
      </w:pPr>
      <w:r w:rsidRPr="00933F7C">
        <w:drawing>
          <wp:inline distT="0" distB="0" distL="0" distR="0" wp14:anchorId="1A891239" wp14:editId="1A89123A">
            <wp:extent cx="1440180" cy="350520"/>
            <wp:effectExtent l="0" t="0" r="7620" b="0"/>
            <wp:docPr id="72" name="Picture 72" descr="Document shown at bottom of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cument shown at bottom of browser"/>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180" cy="350520"/>
                    </a:xfrm>
                    <a:prstGeom prst="rect">
                      <a:avLst/>
                    </a:prstGeom>
                    <a:solidFill>
                      <a:srgbClr val="FFFFFF"/>
                    </a:solidFill>
                    <a:ln>
                      <a:noFill/>
                    </a:ln>
                  </pic:spPr>
                </pic:pic>
              </a:graphicData>
            </a:graphic>
          </wp:inline>
        </w:drawing>
      </w:r>
    </w:p>
    <w:p w14:paraId="1A89110F" w14:textId="77777777" w:rsidR="003729EE" w:rsidRDefault="003729EE" w:rsidP="00CC7ABB">
      <w:pPr>
        <w:pStyle w:val="divtip2bottom"/>
      </w:pPr>
    </w:p>
    <w:p w14:paraId="1A891110" w14:textId="77777777" w:rsidR="00340C8D" w:rsidRDefault="00340C8D" w:rsidP="00933F7C">
      <w:pPr>
        <w:pStyle w:val="ListBullet"/>
        <w:ind w:left="720"/>
      </w:pPr>
      <w:r>
        <w:t>To access a submission directly from the Agenda Items list, click the submission ID or submission name.</w:t>
      </w:r>
    </w:p>
    <w:p w14:paraId="1A891111" w14:textId="77777777" w:rsidR="00340C8D" w:rsidRDefault="00340C8D" w:rsidP="00933F7C">
      <w:pPr>
        <w:pStyle w:val="p4"/>
      </w:pPr>
      <w:r>
        <w:rPr>
          <w:noProof/>
        </w:rPr>
        <w:drawing>
          <wp:inline distT="0" distB="0" distL="0" distR="0" wp14:anchorId="1A89123B" wp14:editId="1A89123C">
            <wp:extent cx="3307080" cy="1214755"/>
            <wp:effectExtent l="0" t="0" r="7620" b="4445"/>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7080" cy="1214755"/>
                    </a:xfrm>
                    <a:prstGeom prst="rect">
                      <a:avLst/>
                    </a:prstGeom>
                    <a:solidFill>
                      <a:srgbClr val="FFFFFF"/>
                    </a:solidFill>
                    <a:ln>
                      <a:noFill/>
                    </a:ln>
                  </pic:spPr>
                </pic:pic>
              </a:graphicData>
            </a:graphic>
          </wp:inline>
        </w:drawing>
      </w:r>
    </w:p>
    <w:p w14:paraId="1A891112" w14:textId="77777777" w:rsidR="00340C8D" w:rsidRPr="00C24228" w:rsidRDefault="00340C8D" w:rsidP="00C24228">
      <w:pPr>
        <w:pStyle w:val="Heading1"/>
      </w:pPr>
      <w:bookmarkStart w:id="27" w:name="_Toc401316340"/>
      <w:bookmarkStart w:id="28" w:name="_Ref-213237339"/>
      <w:bookmarkStart w:id="29" w:name="_Toc404326055"/>
      <w:r w:rsidRPr="00C24228">
        <w:t>Viewing the Submission Details</w:t>
      </w:r>
      <w:bookmarkEnd w:id="27"/>
      <w:bookmarkEnd w:id="28"/>
      <w:bookmarkEnd w:id="29"/>
    </w:p>
    <w:p w14:paraId="1A891113" w14:textId="77777777" w:rsidR="00340C8D" w:rsidRDefault="00340C8D" w:rsidP="00340C8D">
      <w:pPr>
        <w:pStyle w:val="p"/>
      </w:pPr>
      <w:r>
        <w:rPr>
          <w:color w:val="000000"/>
        </w:rPr>
        <w:t xml:space="preserve">As </w:t>
      </w:r>
      <w:r>
        <w:rPr>
          <w:rStyle w:val="variable1"/>
        </w:rPr>
        <w:t>a reviewer</w:t>
      </w:r>
      <w:r>
        <w:rPr>
          <w:color w:val="000000"/>
        </w:rPr>
        <w:t>, you will need to look at all information related to the submission, including the submission pages and attached documents. You can review the submission online or print it out to review.</w:t>
      </w:r>
    </w:p>
    <w:p w14:paraId="1A891114" w14:textId="77777777" w:rsidR="00340C8D" w:rsidRDefault="00340C8D" w:rsidP="00340C8D">
      <w:pPr>
        <w:pStyle w:val="p"/>
      </w:pPr>
      <w:r>
        <w:rPr>
          <w:color w:val="000000"/>
        </w:rPr>
        <w:t xml:space="preserve">To begin, first open the submission you want to review. See </w:t>
      </w:r>
      <w:r>
        <w:rPr>
          <w:rStyle w:val="xref"/>
        </w:rPr>
        <w:t>Accessing a Submission on page</w:t>
      </w:r>
      <w:r w:rsidR="00EB459B">
        <w:rPr>
          <w:rStyle w:val="xref"/>
        </w:rPr>
        <w:t xml:space="preserve"> </w:t>
      </w:r>
      <w:r w:rsidR="00EB459B">
        <w:rPr>
          <w:rStyle w:val="xref"/>
        </w:rPr>
        <w:fldChar w:fldCharType="begin"/>
      </w:r>
      <w:r w:rsidR="00EB459B">
        <w:rPr>
          <w:rStyle w:val="xref"/>
        </w:rPr>
        <w:instrText xml:space="preserve"> PAGEREF _Ref401321132 \h </w:instrText>
      </w:r>
      <w:r w:rsidR="00EB459B">
        <w:rPr>
          <w:rStyle w:val="xref"/>
        </w:rPr>
      </w:r>
      <w:r w:rsidR="00EB459B">
        <w:rPr>
          <w:rStyle w:val="xref"/>
        </w:rPr>
        <w:fldChar w:fldCharType="separate"/>
      </w:r>
      <w:r w:rsidR="00D63988">
        <w:rPr>
          <w:rStyle w:val="xref"/>
          <w:noProof/>
        </w:rPr>
        <w:t>7</w:t>
      </w:r>
      <w:r w:rsidR="00EB459B">
        <w:rPr>
          <w:rStyle w:val="xref"/>
        </w:rPr>
        <w:fldChar w:fldCharType="end"/>
      </w:r>
      <w:r>
        <w:rPr>
          <w:rStyle w:val="xref"/>
          <w:color w:val="000000"/>
        </w:rPr>
        <w:t xml:space="preserve">. </w:t>
      </w:r>
    </w:p>
    <w:p w14:paraId="1A891115" w14:textId="77777777" w:rsidR="00340C8D" w:rsidRPr="003E54B2" w:rsidRDefault="00340C8D" w:rsidP="003E54B2">
      <w:pPr>
        <w:pStyle w:val="pProcedureIntro"/>
      </w:pPr>
      <w:r w:rsidRPr="003E54B2">
        <w:rPr>
          <w:rStyle w:val="dropDownHotspot"/>
          <w:sz w:val="20"/>
          <w:szCs w:val="20"/>
        </w:rPr>
        <w:t>To view submission pages:</w:t>
      </w:r>
    </w:p>
    <w:p w14:paraId="1A891116" w14:textId="77777777" w:rsidR="00340C8D" w:rsidRDefault="00340C8D" w:rsidP="00740285">
      <w:pPr>
        <w:pStyle w:val="ListNumber"/>
        <w:numPr>
          <w:ilvl w:val="0"/>
          <w:numId w:val="23"/>
        </w:numPr>
      </w:pPr>
      <w:r>
        <w:t xml:space="preserve">Click </w:t>
      </w:r>
      <w:r>
        <w:rPr>
          <w:rStyle w:val="b"/>
        </w:rPr>
        <w:t>View...</w:t>
      </w:r>
      <w:r>
        <w:t xml:space="preserve"> (View Protocol, View Amendment, etc.) on the left.</w:t>
      </w:r>
    </w:p>
    <w:p w14:paraId="1A891117" w14:textId="77777777" w:rsidR="00340C8D" w:rsidRDefault="00340C8D" w:rsidP="00340C8D">
      <w:pPr>
        <w:pStyle w:val="p2"/>
        <w:spacing w:before="60" w:after="40"/>
      </w:pPr>
      <w:r>
        <w:rPr>
          <w:noProof/>
        </w:rPr>
        <w:drawing>
          <wp:inline distT="0" distB="0" distL="0" distR="0" wp14:anchorId="1A89123D" wp14:editId="1A89123E">
            <wp:extent cx="1903730" cy="801370"/>
            <wp:effectExtent l="0" t="0" r="1270" b="0"/>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3730" cy="801370"/>
                    </a:xfrm>
                    <a:prstGeom prst="rect">
                      <a:avLst/>
                    </a:prstGeom>
                    <a:solidFill>
                      <a:srgbClr val="FFFFFF"/>
                    </a:solidFill>
                    <a:ln>
                      <a:noFill/>
                    </a:ln>
                  </pic:spPr>
                </pic:pic>
              </a:graphicData>
            </a:graphic>
          </wp:inline>
        </w:drawing>
      </w:r>
    </w:p>
    <w:p w14:paraId="1A891118" w14:textId="77777777" w:rsidR="00340C8D" w:rsidRDefault="00340C8D" w:rsidP="00C24228">
      <w:pPr>
        <w:pStyle w:val="ListNumber"/>
      </w:pPr>
      <w:r>
        <w:t xml:space="preserve">Use the Continue and Back buttons in the top bar (and the Jump To navigation option if needed) to move through all of the submission pages. </w:t>
      </w:r>
    </w:p>
    <w:p w14:paraId="1A891119" w14:textId="77777777" w:rsidR="00340C8D" w:rsidRDefault="00340C8D" w:rsidP="00340C8D">
      <w:pPr>
        <w:pStyle w:val="p"/>
      </w:pPr>
      <w:r>
        <w:rPr>
          <w:color w:val="000000"/>
        </w:rPr>
        <w:t>See section below on viewing experiment details.</w:t>
      </w:r>
    </w:p>
    <w:p w14:paraId="1A89111A" w14:textId="77777777" w:rsidR="00340C8D" w:rsidRPr="003E54B2" w:rsidRDefault="00340C8D" w:rsidP="003E54B2">
      <w:pPr>
        <w:pStyle w:val="pProcedureIntro"/>
      </w:pPr>
      <w:r w:rsidRPr="003E54B2">
        <w:rPr>
          <w:rStyle w:val="dropDownHotspot1"/>
          <w:sz w:val="20"/>
          <w:szCs w:val="20"/>
        </w:rPr>
        <w:t>To view experiment details:</w:t>
      </w:r>
    </w:p>
    <w:p w14:paraId="1A89111B" w14:textId="77777777" w:rsidR="00340C8D" w:rsidRDefault="00340C8D" w:rsidP="003E54B2">
      <w:pPr>
        <w:pStyle w:val="p"/>
      </w:pPr>
      <w:r>
        <w:t>There are several ways to view a protocol's experiments:</w:t>
      </w:r>
    </w:p>
    <w:p w14:paraId="1A89111C" w14:textId="77777777" w:rsidR="00340C8D" w:rsidRDefault="00340C8D" w:rsidP="003E54B2">
      <w:pPr>
        <w:pStyle w:val="ListBullet"/>
      </w:pPr>
      <w:r>
        <w:t xml:space="preserve">On the Experiments page of the protocol, click the experiment name to drill down to the details. You can also click any procedure name to see its details. </w:t>
      </w:r>
      <w:r>
        <w:rPr>
          <w:rStyle w:val="b"/>
        </w:rPr>
        <w:t>Note:</w:t>
      </w:r>
      <w:r>
        <w:t xml:space="preserve"> The procedure name indicates if it is a standard or team procedure so you can easily identify the institution-approved procedures (standard) from those created by the protocol team.</w:t>
      </w:r>
    </w:p>
    <w:p w14:paraId="1A89111D" w14:textId="77777777" w:rsidR="00340C8D" w:rsidRDefault="00983B6B" w:rsidP="003E54B2">
      <w:pPr>
        <w:pStyle w:val="p2"/>
      </w:pPr>
      <w:r>
        <w:rPr>
          <w:noProof/>
        </w:rPr>
        <w:drawing>
          <wp:inline distT="0" distB="0" distL="0" distR="0" wp14:anchorId="1A89123F" wp14:editId="1A891240">
            <wp:extent cx="5943600" cy="157416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ExperimentDetails.jpg"/>
                    <pic:cNvPicPr/>
                  </pic:nvPicPr>
                  <pic:blipFill>
                    <a:blip r:embed="rId28">
                      <a:extLst>
                        <a:ext uri="{28A0092B-C50C-407E-A947-70E740481C1C}">
                          <a14:useLocalDpi xmlns:a14="http://schemas.microsoft.com/office/drawing/2010/main" val="0"/>
                        </a:ext>
                      </a:extLst>
                    </a:blip>
                    <a:stretch>
                      <a:fillRect/>
                    </a:stretch>
                  </pic:blipFill>
                  <pic:spPr>
                    <a:xfrm>
                      <a:off x="0" y="0"/>
                      <a:ext cx="5943600" cy="1574165"/>
                    </a:xfrm>
                    <a:prstGeom prst="rect">
                      <a:avLst/>
                    </a:prstGeom>
                  </pic:spPr>
                </pic:pic>
              </a:graphicData>
            </a:graphic>
          </wp:inline>
        </w:drawing>
      </w:r>
    </w:p>
    <w:p w14:paraId="1A89111E" w14:textId="77777777" w:rsidR="00340C8D" w:rsidRDefault="00340C8D" w:rsidP="003E54B2">
      <w:pPr>
        <w:pStyle w:val="ListBullet"/>
      </w:pPr>
      <w:r>
        <w:t xml:space="preserve">On the submission workspace, click the </w:t>
      </w:r>
      <w:r>
        <w:rPr>
          <w:rStyle w:val="b"/>
        </w:rPr>
        <w:t>Experiments</w:t>
      </w:r>
      <w:r>
        <w:t xml:space="preserve"> tab to see a list of experiments along with the procedures and substances included in the protocol. Click a procedure or substance to open it.</w:t>
      </w:r>
    </w:p>
    <w:p w14:paraId="1A89111F" w14:textId="77777777" w:rsidR="00340C8D" w:rsidRDefault="00340C8D" w:rsidP="003E54B2">
      <w:pPr>
        <w:pStyle w:val="p2"/>
      </w:pPr>
      <w:r>
        <w:rPr>
          <w:noProof/>
        </w:rPr>
        <w:drawing>
          <wp:inline distT="0" distB="0" distL="0" distR="0" wp14:anchorId="1A891241" wp14:editId="1A891242">
            <wp:extent cx="2605405" cy="300355"/>
            <wp:effectExtent l="0" t="0" r="4445" b="4445"/>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5405" cy="300355"/>
                    </a:xfrm>
                    <a:prstGeom prst="rect">
                      <a:avLst/>
                    </a:prstGeom>
                    <a:solidFill>
                      <a:srgbClr val="FFFFFF"/>
                    </a:solidFill>
                    <a:ln>
                      <a:noFill/>
                    </a:ln>
                  </pic:spPr>
                </pic:pic>
              </a:graphicData>
            </a:graphic>
          </wp:inline>
        </w:drawing>
      </w:r>
    </w:p>
    <w:p w14:paraId="1A891120" w14:textId="77777777" w:rsidR="00340C8D" w:rsidRPr="00983B6B" w:rsidRDefault="00340C8D" w:rsidP="00983B6B">
      <w:pPr>
        <w:pStyle w:val="pProcedureIntro"/>
      </w:pPr>
      <w:r w:rsidRPr="00983B6B">
        <w:rPr>
          <w:rStyle w:val="dropDownHotspot"/>
          <w:sz w:val="20"/>
          <w:szCs w:val="20"/>
        </w:rPr>
        <w:t>To view documents attached in the submission:</w:t>
      </w:r>
    </w:p>
    <w:p w14:paraId="1A891121" w14:textId="77777777" w:rsidR="00340C8D" w:rsidRDefault="00340C8D" w:rsidP="00340C8D">
      <w:pPr>
        <w:pStyle w:val="p"/>
      </w:pPr>
      <w:r>
        <w:rPr>
          <w:color w:val="000000"/>
        </w:rPr>
        <w:t>There are several ways to view documents included in a submission:</w:t>
      </w:r>
    </w:p>
    <w:p w14:paraId="1A891122" w14:textId="77777777" w:rsidR="00340C8D" w:rsidRDefault="00340C8D" w:rsidP="00983B6B">
      <w:pPr>
        <w:pStyle w:val="ListBullet"/>
      </w:pPr>
      <w:r>
        <w:t>As you look through the submission pages (using the steps in the previous section), when you come across an attached document, click the name of a document to open it.</w:t>
      </w:r>
    </w:p>
    <w:p w14:paraId="1A891123" w14:textId="77777777" w:rsidR="00340C8D" w:rsidRDefault="00340C8D" w:rsidP="00983B6B">
      <w:pPr>
        <w:pStyle w:val="ListBullet"/>
      </w:pPr>
      <w:r>
        <w:t xml:space="preserve">On the submission workspace, click the </w:t>
      </w:r>
      <w:r>
        <w:rPr>
          <w:rStyle w:val="b"/>
        </w:rPr>
        <w:t>Documents</w:t>
      </w:r>
      <w:r>
        <w:t xml:space="preserve"> tab to see a list of all the documents attached in the submission. Click the name of a document to open it.</w:t>
      </w:r>
    </w:p>
    <w:p w14:paraId="1A891124" w14:textId="77777777" w:rsidR="00340C8D" w:rsidRDefault="00340C8D" w:rsidP="00983B6B">
      <w:pPr>
        <w:pStyle w:val="p2"/>
      </w:pPr>
      <w:r>
        <w:rPr>
          <w:noProof/>
        </w:rPr>
        <w:drawing>
          <wp:inline distT="0" distB="0" distL="0" distR="0" wp14:anchorId="1A891243" wp14:editId="1A891244">
            <wp:extent cx="2605405" cy="300355"/>
            <wp:effectExtent l="0" t="0" r="4445" b="4445"/>
            <wp:docPr id="67" name="Picture 67" descr="Documents T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ocuments Tab"/>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5405" cy="300355"/>
                    </a:xfrm>
                    <a:prstGeom prst="rect">
                      <a:avLst/>
                    </a:prstGeom>
                    <a:solidFill>
                      <a:srgbClr val="FFFFFF"/>
                    </a:solidFill>
                    <a:ln>
                      <a:noFill/>
                    </a:ln>
                  </pic:spPr>
                </pic:pic>
              </a:graphicData>
            </a:graphic>
          </wp:inline>
        </w:drawing>
      </w:r>
    </w:p>
    <w:p w14:paraId="1A891125" w14:textId="77777777" w:rsidR="00340C8D" w:rsidRDefault="00340C8D" w:rsidP="00983B6B">
      <w:pPr>
        <w:pStyle w:val="divtip1top"/>
      </w:pPr>
      <w:r>
        <w:rPr>
          <w:rStyle w:val="b"/>
        </w:rPr>
        <w:t>Tip:</w:t>
      </w:r>
      <w:r>
        <w:t xml:space="preserve"> Microsoft</w:t>
      </w:r>
      <w:r>
        <w:rPr>
          <w:rStyle w:val="sup1"/>
        </w:rPr>
        <w:t>®</w:t>
      </w:r>
      <w:r>
        <w:t xml:space="preserve"> Word documents open differently in different web browsers. If the document does not open promptly:</w:t>
      </w:r>
    </w:p>
    <w:p w14:paraId="1A891126" w14:textId="77777777" w:rsidR="00340C8D" w:rsidRDefault="00340C8D" w:rsidP="00983B6B">
      <w:pPr>
        <w:pStyle w:val="ListBullet"/>
        <w:ind w:left="720"/>
      </w:pPr>
      <w:r>
        <w:t>Click the Word icon if it is flashing at the bottom of your screen, and then click one of your open Word documents.</w:t>
      </w:r>
    </w:p>
    <w:p w14:paraId="1A891127" w14:textId="77777777" w:rsidR="00340C8D" w:rsidRDefault="00340C8D" w:rsidP="00983B6B">
      <w:pPr>
        <w:pStyle w:val="p4"/>
      </w:pPr>
      <w:r>
        <w:rPr>
          <w:noProof/>
        </w:rPr>
        <w:drawing>
          <wp:inline distT="0" distB="0" distL="0" distR="0" wp14:anchorId="1A891245" wp14:editId="1A891246">
            <wp:extent cx="338455" cy="262890"/>
            <wp:effectExtent l="0" t="0" r="4445" b="381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455" cy="262890"/>
                    </a:xfrm>
                    <a:prstGeom prst="rect">
                      <a:avLst/>
                    </a:prstGeom>
                    <a:solidFill>
                      <a:srgbClr val="FFFFFF"/>
                    </a:solidFill>
                    <a:ln>
                      <a:noFill/>
                    </a:ln>
                  </pic:spPr>
                </pic:pic>
              </a:graphicData>
            </a:graphic>
          </wp:inline>
        </w:drawing>
      </w:r>
    </w:p>
    <w:p w14:paraId="1A891128" w14:textId="77777777" w:rsidR="00340C8D" w:rsidRDefault="00340C8D" w:rsidP="00983B6B">
      <w:pPr>
        <w:pStyle w:val="ListBullet"/>
        <w:ind w:left="720"/>
      </w:pPr>
      <w:r>
        <w:t>Check the bottom of the browser window to see if the document icon and name is shown there. If so, click the name to open it.</w:t>
      </w:r>
    </w:p>
    <w:p w14:paraId="1A891129" w14:textId="77777777" w:rsidR="00340C8D" w:rsidRDefault="00340C8D" w:rsidP="00983B6B">
      <w:pPr>
        <w:pStyle w:val="p4"/>
      </w:pPr>
      <w:r>
        <w:rPr>
          <w:noProof/>
        </w:rPr>
        <w:drawing>
          <wp:inline distT="0" distB="0" distL="0" distR="0" wp14:anchorId="1A891247" wp14:editId="1A891248">
            <wp:extent cx="1440180" cy="350520"/>
            <wp:effectExtent l="0" t="0" r="7620" b="0"/>
            <wp:docPr id="32" name="Picture 32" descr="Document shown at bottom of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ocument shown at bottom of browser"/>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180" cy="350520"/>
                    </a:xfrm>
                    <a:prstGeom prst="rect">
                      <a:avLst/>
                    </a:prstGeom>
                    <a:solidFill>
                      <a:srgbClr val="FFFFFF"/>
                    </a:solidFill>
                    <a:ln>
                      <a:noFill/>
                    </a:ln>
                  </pic:spPr>
                </pic:pic>
              </a:graphicData>
            </a:graphic>
          </wp:inline>
        </w:drawing>
      </w:r>
    </w:p>
    <w:p w14:paraId="1A89112A" w14:textId="77777777" w:rsidR="00806B78" w:rsidRDefault="00806B78" w:rsidP="00806B78">
      <w:pPr>
        <w:pStyle w:val="divtip1bottom"/>
      </w:pPr>
    </w:p>
    <w:p w14:paraId="1A89112B" w14:textId="77777777" w:rsidR="00BF6D38" w:rsidRDefault="00BF6D38">
      <w:pPr>
        <w:rPr>
          <w:rStyle w:val="dropDownHotspot1"/>
          <w:b/>
          <w:sz w:val="20"/>
          <w:szCs w:val="20"/>
        </w:rPr>
      </w:pPr>
      <w:r>
        <w:rPr>
          <w:rStyle w:val="dropDownHotspot1"/>
          <w:sz w:val="20"/>
          <w:szCs w:val="20"/>
        </w:rPr>
        <w:br w:type="page"/>
      </w:r>
    </w:p>
    <w:p w14:paraId="1A89112C" w14:textId="77777777" w:rsidR="00340C8D" w:rsidRPr="00806B78" w:rsidRDefault="00340C8D" w:rsidP="00806B78">
      <w:pPr>
        <w:pStyle w:val="pProcedureIntro"/>
      </w:pPr>
      <w:r w:rsidRPr="00806B78">
        <w:rPr>
          <w:rStyle w:val="dropDownHotspot1"/>
          <w:sz w:val="20"/>
          <w:szCs w:val="20"/>
        </w:rPr>
        <w:t>To print submission pages:</w:t>
      </w:r>
    </w:p>
    <w:p w14:paraId="1A89112D" w14:textId="77777777" w:rsidR="00340C8D" w:rsidRDefault="00340C8D" w:rsidP="00740285">
      <w:pPr>
        <w:pStyle w:val="ListNumber"/>
        <w:numPr>
          <w:ilvl w:val="0"/>
          <w:numId w:val="24"/>
        </w:numPr>
      </w:pPr>
      <w:r>
        <w:t xml:space="preserve">On the submission workspace, click </w:t>
      </w:r>
      <w:r>
        <w:rPr>
          <w:rStyle w:val="b"/>
        </w:rPr>
        <w:t>Printer Version</w:t>
      </w:r>
      <w:r>
        <w:t xml:space="preserve"> on the left.</w:t>
      </w:r>
    </w:p>
    <w:p w14:paraId="1A89112E" w14:textId="77777777" w:rsidR="00340C8D" w:rsidRDefault="00340C8D" w:rsidP="00340C8D">
      <w:pPr>
        <w:pStyle w:val="divtip1"/>
      </w:pPr>
      <w:r>
        <w:rPr>
          <w:rStyle w:val="b"/>
        </w:rPr>
        <w:t>Tip:</w:t>
      </w:r>
      <w:r>
        <w:rPr>
          <w:color w:val="000000"/>
        </w:rPr>
        <w:t xml:space="preserve"> With the printer version displayed, you can search it by pressing </w:t>
      </w:r>
      <w:r>
        <w:rPr>
          <w:rStyle w:val="b"/>
        </w:rPr>
        <w:t>CTRL+F</w:t>
      </w:r>
      <w:r>
        <w:rPr>
          <w:color w:val="000000"/>
        </w:rPr>
        <w:t xml:space="preserve"> or </w:t>
      </w:r>
      <w:r>
        <w:rPr>
          <w:rStyle w:val="b"/>
        </w:rPr>
        <w:t>Command+F</w:t>
      </w:r>
      <w:r>
        <w:rPr>
          <w:color w:val="000000"/>
        </w:rPr>
        <w:t xml:space="preserve"> (Windows and Macintosh, respectively) and typing your search term. You can also view a particular section, by clicking a link in the Table of Contents (top right) to jump to that section.</w:t>
      </w:r>
    </w:p>
    <w:p w14:paraId="1A89112F" w14:textId="77777777" w:rsidR="00340C8D" w:rsidRDefault="00340C8D" w:rsidP="00C24228">
      <w:pPr>
        <w:pStyle w:val="ListNumber"/>
      </w:pPr>
      <w:r>
        <w:t xml:space="preserve">Click </w:t>
      </w:r>
      <w:r>
        <w:rPr>
          <w:rStyle w:val="b"/>
        </w:rPr>
        <w:t>Print</w:t>
      </w:r>
      <w:r>
        <w:t xml:space="preserve"> at the top.</w:t>
      </w:r>
    </w:p>
    <w:p w14:paraId="1A891130" w14:textId="77777777" w:rsidR="00340C8D" w:rsidRDefault="00340C8D" w:rsidP="00BF6D38">
      <w:pPr>
        <w:pStyle w:val="p2"/>
      </w:pPr>
      <w:r>
        <w:rPr>
          <w:noProof/>
        </w:rPr>
        <w:drawing>
          <wp:inline distT="0" distB="0" distL="0" distR="0" wp14:anchorId="1A891249" wp14:editId="1A89124A">
            <wp:extent cx="4509135" cy="400685"/>
            <wp:effectExtent l="0" t="0" r="5715"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9135" cy="400685"/>
                    </a:xfrm>
                    <a:prstGeom prst="rect">
                      <a:avLst/>
                    </a:prstGeom>
                    <a:solidFill>
                      <a:srgbClr val="FFFFFF"/>
                    </a:solidFill>
                    <a:ln>
                      <a:noFill/>
                    </a:ln>
                  </pic:spPr>
                </pic:pic>
              </a:graphicData>
            </a:graphic>
          </wp:inline>
        </w:drawing>
      </w:r>
    </w:p>
    <w:p w14:paraId="1A891131" w14:textId="77777777" w:rsidR="00340C8D" w:rsidRDefault="00340C8D" w:rsidP="00340C8D">
      <w:pPr>
        <w:pStyle w:val="p"/>
      </w:pPr>
      <w:r>
        <w:rPr>
          <w:color w:val="000000"/>
        </w:rPr>
        <w:t xml:space="preserve">An abbreviated version of the protocol prints to your default printer. The printer version shows each page in the submission followed by appendices that list the procedures, substances, and experiments. </w:t>
      </w:r>
    </w:p>
    <w:p w14:paraId="1A891132" w14:textId="77777777" w:rsidR="00340C8D" w:rsidRDefault="00340C8D" w:rsidP="00340C8D">
      <w:pPr>
        <w:pStyle w:val="divtip"/>
        <w:spacing w:before="160" w:after="160"/>
      </w:pPr>
      <w:r>
        <w:rPr>
          <w:rStyle w:val="b"/>
        </w:rPr>
        <w:t>Tip:</w:t>
      </w:r>
      <w:r>
        <w:rPr>
          <w:color w:val="000000"/>
        </w:rPr>
        <w:t xml:space="preserve"> In the appendix, you can identify each new procedure, substance, and experiment as follows: </w:t>
      </w:r>
    </w:p>
    <w:p w14:paraId="1A891133" w14:textId="77777777" w:rsidR="00340C8D" w:rsidRDefault="00340C8D" w:rsidP="00E37685">
      <w:pPr>
        <w:pStyle w:val="ListBullet"/>
      </w:pPr>
      <w:r>
        <w:rPr>
          <w:rStyle w:val="b"/>
        </w:rPr>
        <w:t>Procedures:</w:t>
      </w:r>
      <w:r>
        <w:t xml:space="preserve"> The prefix "Procedure Identification", for example, Procedure Identification: Blood Draw</w:t>
      </w:r>
    </w:p>
    <w:p w14:paraId="1A891134" w14:textId="77777777" w:rsidR="00340C8D" w:rsidRDefault="00340C8D" w:rsidP="00E37685">
      <w:pPr>
        <w:pStyle w:val="ListBullet"/>
      </w:pPr>
      <w:r>
        <w:rPr>
          <w:rStyle w:val="b"/>
        </w:rPr>
        <w:t>Substances:</w:t>
      </w:r>
      <w:r>
        <w:t xml:space="preserve"> The prefix "Substance Information", for example, Substance Information: Acetone</w:t>
      </w:r>
    </w:p>
    <w:p w14:paraId="1A891135" w14:textId="77777777" w:rsidR="00340C8D" w:rsidRDefault="00340C8D" w:rsidP="00E37685">
      <w:pPr>
        <w:pStyle w:val="ListBullet"/>
      </w:pPr>
      <w:r>
        <w:rPr>
          <w:rStyle w:val="b"/>
        </w:rPr>
        <w:t>Experiments:</w:t>
      </w:r>
      <w:r>
        <w:t xml:space="preserve"> The experiment name, for example, Control</w:t>
      </w:r>
    </w:p>
    <w:p w14:paraId="1A891136" w14:textId="77777777" w:rsidR="00340C8D" w:rsidRDefault="00340C8D" w:rsidP="00144231">
      <w:pPr>
        <w:pStyle w:val="p2"/>
      </w:pPr>
      <w:r>
        <w:rPr>
          <w:noProof/>
        </w:rPr>
        <w:drawing>
          <wp:inline distT="0" distB="0" distL="0" distR="0" wp14:anchorId="1A89124B" wp14:editId="1A89124C">
            <wp:extent cx="4070985" cy="1014730"/>
            <wp:effectExtent l="0" t="0" r="5715"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70985" cy="1014730"/>
                    </a:xfrm>
                    <a:prstGeom prst="rect">
                      <a:avLst/>
                    </a:prstGeom>
                    <a:solidFill>
                      <a:srgbClr val="FFFFFF"/>
                    </a:solidFill>
                    <a:ln>
                      <a:noFill/>
                    </a:ln>
                  </pic:spPr>
                </pic:pic>
              </a:graphicData>
            </a:graphic>
          </wp:inline>
        </w:drawing>
      </w:r>
    </w:p>
    <w:p w14:paraId="1A891137" w14:textId="77777777" w:rsidR="00340C8D" w:rsidRPr="00C24228" w:rsidRDefault="00340C8D" w:rsidP="00C24228">
      <w:pPr>
        <w:pStyle w:val="Heading1"/>
      </w:pPr>
      <w:bookmarkStart w:id="30" w:name="_Toc401316341"/>
      <w:bookmarkStart w:id="31" w:name="_Ref220169007"/>
      <w:bookmarkStart w:id="32" w:name="_Ref873732046"/>
      <w:bookmarkStart w:id="33" w:name="_Toc404326056"/>
      <w:r w:rsidRPr="00C24228">
        <w:t>Requesting Clarifications to a Submission</w:t>
      </w:r>
      <w:bookmarkEnd w:id="30"/>
      <w:bookmarkEnd w:id="31"/>
      <w:bookmarkEnd w:id="32"/>
      <w:bookmarkEnd w:id="33"/>
    </w:p>
    <w:p w14:paraId="1A891138" w14:textId="77777777" w:rsidR="00340C8D" w:rsidRDefault="00340C8D" w:rsidP="00340C8D">
      <w:pPr>
        <w:pStyle w:val="p"/>
      </w:pPr>
      <w:r>
        <w:rPr>
          <w:color w:val="000000"/>
        </w:rPr>
        <w:t xml:space="preserve">As </w:t>
      </w:r>
      <w:r>
        <w:rPr>
          <w:rStyle w:val="variable1"/>
        </w:rPr>
        <w:t>a veterinarian,</w:t>
      </w:r>
      <w:r>
        <w:rPr>
          <w:color w:val="000000"/>
        </w:rPr>
        <w:t xml:space="preserve"> IACUC staff member</w:t>
      </w:r>
      <w:r>
        <w:rPr>
          <w:rStyle w:val="variable1"/>
        </w:rPr>
        <w:t>, or committee member</w:t>
      </w:r>
      <w:r>
        <w:rPr>
          <w:color w:val="000000"/>
        </w:rPr>
        <w:t xml:space="preserve">, you can ask the protocol team to clarify or change information in the submission by adding reviewer notes to specific pages of the submission. </w:t>
      </w:r>
      <w:r>
        <w:rPr>
          <w:rStyle w:val="b"/>
        </w:rPr>
        <w:t>Note:</w:t>
      </w:r>
      <w:r>
        <w:rPr>
          <w:rStyle w:val="variable1"/>
        </w:rPr>
        <w:t xml:space="preserve"> Ancillary reviewers cannot add reviewer notes; instead, they can add comments about the submission when they submit their ancillary review. See </w:t>
      </w:r>
      <w:r>
        <w:rPr>
          <w:rStyle w:val="xref"/>
        </w:rPr>
        <w:t xml:space="preserve">Submitting a Review Decision on page </w:t>
      </w:r>
      <w:r>
        <w:fldChar w:fldCharType="begin"/>
      </w:r>
      <w:r>
        <w:instrText xml:space="preserve"> PAGEREF _Ref-2005814285 \h  \* MERGEFORMAT </w:instrText>
      </w:r>
      <w:r>
        <w:fldChar w:fldCharType="separate"/>
      </w:r>
      <w:r w:rsidR="00D63988" w:rsidRPr="00D63988">
        <w:rPr>
          <w:rStyle w:val="xref"/>
          <w:noProof/>
        </w:rPr>
        <w:t>16</w:t>
      </w:r>
      <w:r>
        <w:rPr>
          <w:rStyle w:val="xref"/>
        </w:rPr>
        <w:fldChar w:fldCharType="end"/>
      </w:r>
      <w:r>
        <w:rPr>
          <w:rStyle w:val="variable1"/>
        </w:rPr>
        <w:t>.</w:t>
      </w:r>
    </w:p>
    <w:p w14:paraId="1A891139" w14:textId="77777777" w:rsidR="00340C8D" w:rsidRDefault="00340C8D" w:rsidP="00340C8D">
      <w:pPr>
        <w:pStyle w:val="p"/>
      </w:pPr>
      <w:r>
        <w:rPr>
          <w:color w:val="000000"/>
        </w:rPr>
        <w:t xml:space="preserve">Using reviewer notes will enable the protocol team to address any issues with the submission quickly and appropriately. There are two types of reviewer notes—one that requires a response from the PI and one that doesn't. The PI must respond to all notes requiring a response to move the submission forward in the workflow. As you review a submission, you may see notes added by other reviewers. Notes added by committee members are always anonymous. </w:t>
      </w:r>
    </w:p>
    <w:p w14:paraId="1A89113A" w14:textId="77777777" w:rsidR="00340C8D" w:rsidRPr="00144231" w:rsidRDefault="00340C8D" w:rsidP="00144231">
      <w:pPr>
        <w:pStyle w:val="pProcedureIntro"/>
      </w:pPr>
      <w:r w:rsidRPr="00144231">
        <w:rPr>
          <w:rStyle w:val="dropDownHotspot1"/>
          <w:sz w:val="20"/>
          <w:szCs w:val="20"/>
        </w:rPr>
        <w:t>To request clarification of specific submission pages:</w:t>
      </w:r>
    </w:p>
    <w:p w14:paraId="1A89113B" w14:textId="77777777" w:rsidR="00340C8D" w:rsidRDefault="00340C8D" w:rsidP="00340C8D">
      <w:pPr>
        <w:pStyle w:val="p"/>
      </w:pPr>
      <w:r>
        <w:rPr>
          <w:color w:val="000000"/>
        </w:rPr>
        <w:t>Follow these steps to add notes to specific pages of the submission:</w:t>
      </w:r>
    </w:p>
    <w:p w14:paraId="1A89113C" w14:textId="77777777" w:rsidR="00340C8D" w:rsidRDefault="00340C8D" w:rsidP="00740285">
      <w:pPr>
        <w:pStyle w:val="ListNumber"/>
        <w:numPr>
          <w:ilvl w:val="0"/>
          <w:numId w:val="25"/>
        </w:numPr>
      </w:pPr>
      <w:r>
        <w:t>From My Inbox, click the name of the submission to open it.</w:t>
      </w:r>
    </w:p>
    <w:p w14:paraId="1A89113D" w14:textId="77777777" w:rsidR="00340C8D" w:rsidRDefault="00340C8D" w:rsidP="00C24228">
      <w:pPr>
        <w:pStyle w:val="ListNumber"/>
      </w:pPr>
      <w:r>
        <w:t xml:space="preserve">Click </w:t>
      </w:r>
      <w:r>
        <w:rPr>
          <w:rStyle w:val="b"/>
        </w:rPr>
        <w:t>View...</w:t>
      </w:r>
      <w:r>
        <w:t xml:space="preserve"> (View Protocol, View Amendment, etc.) on the left.</w:t>
      </w:r>
    </w:p>
    <w:p w14:paraId="1A89113E" w14:textId="77777777" w:rsidR="00340C8D" w:rsidRDefault="00340C8D" w:rsidP="00144231">
      <w:pPr>
        <w:pStyle w:val="p2"/>
      </w:pPr>
      <w:r w:rsidRPr="00144231">
        <w:rPr>
          <w:noProof/>
        </w:rPr>
        <w:drawing>
          <wp:inline distT="0" distB="0" distL="0" distR="0" wp14:anchorId="1A89124D" wp14:editId="1A89124E">
            <wp:extent cx="1903730" cy="801370"/>
            <wp:effectExtent l="0" t="0" r="127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3730" cy="801370"/>
                    </a:xfrm>
                    <a:prstGeom prst="rect">
                      <a:avLst/>
                    </a:prstGeom>
                    <a:solidFill>
                      <a:srgbClr val="FFFFFF"/>
                    </a:solidFill>
                    <a:ln>
                      <a:noFill/>
                    </a:ln>
                  </pic:spPr>
                </pic:pic>
              </a:graphicData>
            </a:graphic>
          </wp:inline>
        </w:drawing>
      </w:r>
    </w:p>
    <w:p w14:paraId="1A89113F" w14:textId="77777777" w:rsidR="00340C8D" w:rsidRDefault="00340C8D" w:rsidP="00C24228">
      <w:pPr>
        <w:pStyle w:val="ListNumber"/>
      </w:pPr>
      <w:r>
        <w:t xml:space="preserve">Navigate to the page where you want to add a note. </w:t>
      </w:r>
      <w:r>
        <w:rPr>
          <w:rStyle w:val="b"/>
        </w:rPr>
        <w:t>Note:</w:t>
      </w:r>
      <w:r>
        <w:t xml:space="preserve"> You cannot add reviewer notes to a specific procedure or substance in a submission. Instead, add a note on the Experiments page with your comments about the experiment's procedure or the substances used in the procedure. </w:t>
      </w:r>
    </w:p>
    <w:p w14:paraId="1A891140" w14:textId="77777777" w:rsidR="00340C8D" w:rsidRDefault="00340C8D" w:rsidP="00340C8D">
      <w:pPr>
        <w:pStyle w:val="divtip1"/>
      </w:pPr>
      <w:r>
        <w:rPr>
          <w:rStyle w:val="b"/>
        </w:rPr>
        <w:t>Tip:</w:t>
      </w:r>
      <w:r>
        <w:rPr>
          <w:color w:val="000000"/>
        </w:rPr>
        <w:t xml:space="preserve"> Use the Continue and Back buttons in the top bar (and the Jump To navigation option if needed) to move through all of the submission pages. </w:t>
      </w:r>
    </w:p>
    <w:p w14:paraId="1A891141" w14:textId="77777777" w:rsidR="00340C8D" w:rsidRDefault="00340C8D" w:rsidP="00C24228">
      <w:pPr>
        <w:pStyle w:val="ListNumber"/>
      </w:pPr>
      <w:r>
        <w:t xml:space="preserve">Click </w:t>
      </w:r>
      <w:r>
        <w:rPr>
          <w:rStyle w:val="b"/>
        </w:rPr>
        <w:t>Add</w:t>
      </w:r>
      <w:r>
        <w:t xml:space="preserve"> in the Reviewer Note bar at the top of the page.</w:t>
      </w:r>
      <w:r>
        <w:br/>
      </w:r>
      <w:r>
        <w:rPr>
          <w:noProof/>
        </w:rPr>
        <w:drawing>
          <wp:inline distT="0" distB="0" distL="0" distR="0" wp14:anchorId="1A89124F" wp14:editId="1A891250">
            <wp:extent cx="2718435" cy="350520"/>
            <wp:effectExtent l="0" t="0" r="5715"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18435" cy="350520"/>
                    </a:xfrm>
                    <a:prstGeom prst="rect">
                      <a:avLst/>
                    </a:prstGeom>
                    <a:solidFill>
                      <a:srgbClr val="FFFFFF"/>
                    </a:solidFill>
                    <a:ln>
                      <a:noFill/>
                    </a:ln>
                  </pic:spPr>
                </pic:pic>
              </a:graphicData>
            </a:graphic>
          </wp:inline>
        </w:drawing>
      </w:r>
    </w:p>
    <w:p w14:paraId="1A891142" w14:textId="77777777" w:rsidR="00340C8D" w:rsidRDefault="00340C8D" w:rsidP="00C24228">
      <w:pPr>
        <w:pStyle w:val="ListNumber"/>
      </w:pPr>
      <w:r>
        <w:t>From the Type list, choose a note type. You can choose a note that requires a response from the PI or one that doesn't. If the note requires a response from the PI, the PI must respond to it before the PI can move the submission forward in the workflow.</w:t>
      </w:r>
    </w:p>
    <w:p w14:paraId="1A891143" w14:textId="77777777" w:rsidR="00340C8D" w:rsidRDefault="00340C8D" w:rsidP="00144231">
      <w:pPr>
        <w:pStyle w:val="p2"/>
      </w:pPr>
      <w:r>
        <w:rPr>
          <w:rStyle w:val="b"/>
        </w:rPr>
        <w:t>Note:</w:t>
      </w:r>
      <w:r>
        <w:t xml:space="preserve"> The note is considered "draft" until you submit the request for clarification or approve the submission with modifications required. Once submitted, you won't be able to edit your reviewer notes, but you can view them.</w:t>
      </w:r>
    </w:p>
    <w:p w14:paraId="1A891144" w14:textId="77777777" w:rsidR="00340C8D" w:rsidRDefault="00340C8D" w:rsidP="00C24228">
      <w:pPr>
        <w:pStyle w:val="ListNumber"/>
      </w:pPr>
      <w:r>
        <w:t xml:space="preserve">Type your submission comments in the Note box and click </w:t>
      </w:r>
      <w:r>
        <w:rPr>
          <w:rStyle w:val="b"/>
        </w:rPr>
        <w:t>OK</w:t>
      </w:r>
      <w:r>
        <w:t xml:space="preserve">. </w:t>
      </w:r>
    </w:p>
    <w:p w14:paraId="1A891145" w14:textId="77777777" w:rsidR="00340C8D" w:rsidRDefault="00340C8D" w:rsidP="00144231">
      <w:pPr>
        <w:pStyle w:val="divtip1top"/>
      </w:pPr>
      <w:r>
        <w:rPr>
          <w:rStyle w:val="b"/>
        </w:rPr>
        <w:t>Tip:</w:t>
      </w:r>
      <w:r>
        <w:t xml:space="preserve"> If you need to update or change what you just wrote, use the options in the Reviewer Note bar at the top of the page:</w:t>
      </w:r>
    </w:p>
    <w:p w14:paraId="1A891146" w14:textId="77777777" w:rsidR="00340C8D" w:rsidRDefault="00340C8D" w:rsidP="00740285">
      <w:pPr>
        <w:pStyle w:val="li4"/>
        <w:numPr>
          <w:ilvl w:val="1"/>
          <w:numId w:val="13"/>
        </w:numPr>
        <w:spacing w:before="100"/>
        <w:ind w:left="791"/>
      </w:pPr>
      <w:r>
        <w:rPr>
          <w:color w:val="000000"/>
        </w:rPr>
        <w:t xml:space="preserve">To delete the note, click </w:t>
      </w:r>
      <w:r>
        <w:rPr>
          <w:rStyle w:val="b"/>
        </w:rPr>
        <w:t>Delete</w:t>
      </w:r>
      <w:r>
        <w:rPr>
          <w:color w:val="000000"/>
        </w:rPr>
        <w:t>.</w:t>
      </w:r>
    </w:p>
    <w:p w14:paraId="1A891147" w14:textId="77777777" w:rsidR="00340C8D" w:rsidRDefault="00340C8D" w:rsidP="00740285">
      <w:pPr>
        <w:pStyle w:val="li4"/>
        <w:numPr>
          <w:ilvl w:val="1"/>
          <w:numId w:val="13"/>
        </w:numPr>
        <w:spacing w:before="100" w:after="97"/>
        <w:ind w:left="791"/>
      </w:pPr>
      <w:r>
        <w:rPr>
          <w:color w:val="000000"/>
        </w:rPr>
        <w:t>To edit the note text, click the link under the Type column.</w:t>
      </w:r>
    </w:p>
    <w:p w14:paraId="1A891148" w14:textId="77777777" w:rsidR="00340C8D" w:rsidRDefault="00340C8D" w:rsidP="00340C8D">
      <w:pPr>
        <w:pStyle w:val="p10"/>
      </w:pPr>
      <w:r>
        <w:rPr>
          <w:noProof/>
        </w:rPr>
        <w:drawing>
          <wp:inline distT="0" distB="0" distL="0" distR="0" wp14:anchorId="1A891251" wp14:editId="1A891252">
            <wp:extent cx="3357245" cy="135255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7245" cy="1352550"/>
                    </a:xfrm>
                    <a:prstGeom prst="rect">
                      <a:avLst/>
                    </a:prstGeom>
                    <a:solidFill>
                      <a:srgbClr val="FFFFFF"/>
                    </a:solidFill>
                    <a:ln>
                      <a:noFill/>
                    </a:ln>
                  </pic:spPr>
                </pic:pic>
              </a:graphicData>
            </a:graphic>
          </wp:inline>
        </w:drawing>
      </w:r>
    </w:p>
    <w:p w14:paraId="1A891149" w14:textId="77777777" w:rsidR="00144231" w:rsidRDefault="00144231" w:rsidP="00144231">
      <w:pPr>
        <w:pStyle w:val="divtip1bottom"/>
      </w:pPr>
    </w:p>
    <w:p w14:paraId="1A89114A" w14:textId="77777777" w:rsidR="00340C8D" w:rsidRDefault="00340C8D" w:rsidP="00C24228">
      <w:pPr>
        <w:pStyle w:val="ListNumber"/>
      </w:pPr>
      <w:r>
        <w:t xml:space="preserve">When done adding notes, click the </w:t>
      </w:r>
      <w:r>
        <w:rPr>
          <w:rStyle w:val="b"/>
        </w:rPr>
        <w:t>Exit</w:t>
      </w:r>
      <w:r>
        <w:t xml:space="preserve"> navigation option at the top. </w:t>
      </w:r>
    </w:p>
    <w:p w14:paraId="1A89114B" w14:textId="77777777" w:rsidR="00340C8D" w:rsidRDefault="00340C8D" w:rsidP="00C24228">
      <w:pPr>
        <w:pStyle w:val="ListNumber"/>
      </w:pPr>
      <w:r>
        <w:t xml:space="preserve">Click the </w:t>
      </w:r>
      <w:r>
        <w:rPr>
          <w:rStyle w:val="b"/>
        </w:rPr>
        <w:t>Request Clarification...</w:t>
      </w:r>
      <w:r>
        <w:t xml:space="preserve"> activity on the left.</w:t>
      </w:r>
    </w:p>
    <w:p w14:paraId="1A89114C" w14:textId="77777777" w:rsidR="00340C8D" w:rsidRDefault="00340C8D" w:rsidP="00C24228">
      <w:pPr>
        <w:pStyle w:val="ListNumber"/>
      </w:pPr>
      <w:r>
        <w:t xml:space="preserve">Review the notes that you added (at the bottom of the page). To let the protocol team know you added reviewer notes, type a comment in the text box such as "See reviewer notes." This text will appear in the submission's history and the protocol team will see it upon opening the submission. When ready to submit the notes, click </w:t>
      </w:r>
      <w:r>
        <w:rPr>
          <w:rStyle w:val="b"/>
        </w:rPr>
        <w:t>OK</w:t>
      </w:r>
      <w:r>
        <w:t>.</w:t>
      </w:r>
    </w:p>
    <w:p w14:paraId="1A89114D" w14:textId="77777777" w:rsidR="00340C8D" w:rsidRDefault="00340C8D" w:rsidP="00340C8D">
      <w:pPr>
        <w:pStyle w:val="p"/>
      </w:pPr>
      <w:r>
        <w:rPr>
          <w:color w:val="000000"/>
        </w:rPr>
        <w:t>The notes appear in the submission history, however, they will be removed when the submission is approved, discarded, or withdrawn.</w:t>
      </w:r>
    </w:p>
    <w:p w14:paraId="1A89114E" w14:textId="77777777" w:rsidR="00340C8D" w:rsidRDefault="00340C8D" w:rsidP="00340C8D">
      <w:pPr>
        <w:pStyle w:val="p"/>
      </w:pPr>
      <w:r>
        <w:rPr>
          <w:color w:val="000000"/>
        </w:rPr>
        <w:t xml:space="preserve">You will receive an e-mail notification when the protocol team submits their response to your clarification request (unless the submission is in full committee review). </w:t>
      </w:r>
    </w:p>
    <w:p w14:paraId="1A89114F" w14:textId="77777777" w:rsidR="00683D7D" w:rsidRDefault="00683D7D">
      <w:pPr>
        <w:rPr>
          <w:rStyle w:val="dropDownHotspot1"/>
          <w:b/>
          <w:sz w:val="20"/>
          <w:szCs w:val="20"/>
        </w:rPr>
      </w:pPr>
      <w:r>
        <w:rPr>
          <w:rStyle w:val="dropDownHotspot1"/>
          <w:sz w:val="20"/>
          <w:szCs w:val="20"/>
        </w:rPr>
        <w:br w:type="page"/>
      </w:r>
    </w:p>
    <w:p w14:paraId="1A891150" w14:textId="77777777" w:rsidR="00340C8D" w:rsidRPr="0046494E" w:rsidRDefault="00340C8D" w:rsidP="0046494E">
      <w:pPr>
        <w:pStyle w:val="pProcedureIntro"/>
      </w:pPr>
      <w:r w:rsidRPr="0046494E">
        <w:rPr>
          <w:rStyle w:val="dropDownHotspot1"/>
          <w:sz w:val="20"/>
          <w:szCs w:val="20"/>
        </w:rPr>
        <w:t>To request a general clarification about the submission:</w:t>
      </w:r>
    </w:p>
    <w:p w14:paraId="1A891151" w14:textId="77777777" w:rsidR="00340C8D" w:rsidRDefault="00340C8D" w:rsidP="00340C8D">
      <w:pPr>
        <w:pStyle w:val="p"/>
      </w:pPr>
      <w:r>
        <w:rPr>
          <w:color w:val="000000"/>
        </w:rPr>
        <w:t>Follow these steps to provide general comments about the submission. Where possible, use reviewer notes so the protocol team can respond quickly and appropriately to your requests. See the steps in the section above for adding reviewer notes.</w:t>
      </w:r>
    </w:p>
    <w:p w14:paraId="1A891152" w14:textId="77777777" w:rsidR="00340C8D" w:rsidRDefault="00340C8D" w:rsidP="00740285">
      <w:pPr>
        <w:pStyle w:val="ListNumber"/>
        <w:numPr>
          <w:ilvl w:val="0"/>
          <w:numId w:val="26"/>
        </w:numPr>
      </w:pPr>
      <w:r>
        <w:t>From My Inbox, click the name of the submission to open it.</w:t>
      </w:r>
    </w:p>
    <w:p w14:paraId="1A891153" w14:textId="77777777" w:rsidR="00340C8D" w:rsidRDefault="00340C8D" w:rsidP="00C24228">
      <w:pPr>
        <w:pStyle w:val="ListNumber"/>
      </w:pPr>
      <w:r>
        <w:t xml:space="preserve">Click </w:t>
      </w:r>
      <w:r>
        <w:rPr>
          <w:rStyle w:val="b"/>
        </w:rPr>
        <w:t>Request Clarification...</w:t>
      </w:r>
      <w:r>
        <w:t xml:space="preserve"> on the left.</w:t>
      </w:r>
    </w:p>
    <w:p w14:paraId="1A891154" w14:textId="77777777" w:rsidR="00340C8D" w:rsidRDefault="00340C8D" w:rsidP="0046494E">
      <w:pPr>
        <w:pStyle w:val="p2"/>
      </w:pPr>
      <w:r>
        <w:rPr>
          <w:noProof/>
        </w:rPr>
        <w:drawing>
          <wp:inline distT="0" distB="0" distL="0" distR="0" wp14:anchorId="1A891253" wp14:editId="1A891254">
            <wp:extent cx="1490345" cy="851535"/>
            <wp:effectExtent l="0" t="0" r="0" b="5715"/>
            <wp:docPr id="26" name="Picture 26" descr="Request Clarifications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Request Clarifications button"/>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0345" cy="851535"/>
                    </a:xfrm>
                    <a:prstGeom prst="rect">
                      <a:avLst/>
                    </a:prstGeom>
                    <a:solidFill>
                      <a:srgbClr val="FFFFFF"/>
                    </a:solidFill>
                    <a:ln>
                      <a:noFill/>
                    </a:ln>
                  </pic:spPr>
                </pic:pic>
              </a:graphicData>
            </a:graphic>
          </wp:inline>
        </w:drawing>
      </w:r>
    </w:p>
    <w:p w14:paraId="1A891155" w14:textId="77777777" w:rsidR="00340C8D" w:rsidRDefault="00340C8D" w:rsidP="00C24228">
      <w:pPr>
        <w:pStyle w:val="ListNumber"/>
      </w:pPr>
      <w:r>
        <w:t xml:space="preserve">In the Request Clarification form, type your question or request for changes to the submission. </w:t>
      </w:r>
    </w:p>
    <w:p w14:paraId="1A891156" w14:textId="77777777" w:rsidR="00340C8D" w:rsidRDefault="00340C8D" w:rsidP="00340C8D">
      <w:pPr>
        <w:pStyle w:val="p2"/>
        <w:spacing w:before="60" w:after="40"/>
      </w:pPr>
      <w:r>
        <w:rPr>
          <w:rStyle w:val="b"/>
        </w:rPr>
        <w:t>Note:</w:t>
      </w:r>
      <w:r>
        <w:rPr>
          <w:color w:val="000000"/>
        </w:rPr>
        <w:t xml:space="preserve"> You can also attach documents that explain your comments, show examples or screen captures of problematic areas, or provide suggestions for resolving the problems.</w:t>
      </w:r>
    </w:p>
    <w:p w14:paraId="1A891157" w14:textId="77777777" w:rsidR="00340C8D" w:rsidRDefault="00340C8D" w:rsidP="00C24228">
      <w:pPr>
        <w:pStyle w:val="ListNumber"/>
      </w:pPr>
      <w:r>
        <w:t xml:space="preserve">Click </w:t>
      </w:r>
      <w:r>
        <w:rPr>
          <w:rStyle w:val="b"/>
        </w:rPr>
        <w:t>OK</w:t>
      </w:r>
      <w:r>
        <w:t xml:space="preserve"> to submit your feedback.</w:t>
      </w:r>
    </w:p>
    <w:p w14:paraId="1A891158" w14:textId="77777777" w:rsidR="00340C8D" w:rsidRDefault="00340C8D" w:rsidP="00340C8D">
      <w:pPr>
        <w:pStyle w:val="p"/>
      </w:pPr>
      <w:r>
        <w:rPr>
          <w:color w:val="000000"/>
        </w:rPr>
        <w:t xml:space="preserve">You will receive an e-mail notification when the protocol team submits their response to your clarification request (unless the submission is in Full Committee Review). </w:t>
      </w:r>
    </w:p>
    <w:p w14:paraId="1A891159" w14:textId="77777777" w:rsidR="00340C8D" w:rsidRPr="00C24228" w:rsidRDefault="00340C8D" w:rsidP="00C24228">
      <w:pPr>
        <w:pStyle w:val="Heading1"/>
      </w:pPr>
      <w:bookmarkStart w:id="34" w:name="_Toc401316342"/>
      <w:bookmarkStart w:id="35" w:name="_Ref-127348723"/>
      <w:bookmarkStart w:id="36" w:name="_Toc404326057"/>
      <w:r w:rsidRPr="00C24228">
        <w:t>Viewing Changes to a Submission</w:t>
      </w:r>
      <w:bookmarkEnd w:id="34"/>
      <w:bookmarkEnd w:id="35"/>
      <w:bookmarkEnd w:id="36"/>
    </w:p>
    <w:p w14:paraId="1A89115A" w14:textId="77777777" w:rsidR="00340C8D" w:rsidRDefault="00340C8D" w:rsidP="00340C8D">
      <w:pPr>
        <w:pStyle w:val="p"/>
      </w:pPr>
      <w:r>
        <w:rPr>
          <w:color w:val="000000"/>
        </w:rPr>
        <w:t>If the protocol team made changes to their submission in response to your clarification request, you will want to determine what changed since you last reviewed it. To figure out what changed, review the clarification request comments (and responses to your reviewer notes). You can also view the Change Log to see all changes made to the submission by person and date or compare two versions of the submission to see what changed on specific pages.</w:t>
      </w:r>
    </w:p>
    <w:p w14:paraId="1A89115B" w14:textId="77777777" w:rsidR="00340C8D" w:rsidRDefault="00340C8D" w:rsidP="00340C8D">
      <w:pPr>
        <w:pStyle w:val="divtip"/>
      </w:pPr>
      <w:r>
        <w:rPr>
          <w:rStyle w:val="b"/>
        </w:rPr>
        <w:t>Tip:</w:t>
      </w:r>
      <w:r>
        <w:rPr>
          <w:color w:val="000000"/>
        </w:rPr>
        <w:t xml:space="preserve"> If the institution allows IACUC staff to edit protocols in addition to protocol team members, you may want to identify who made each change. See the steps below to view the Change Log.</w:t>
      </w:r>
    </w:p>
    <w:p w14:paraId="1A89115C" w14:textId="77777777" w:rsidR="00340C8D" w:rsidRPr="0046494E" w:rsidRDefault="00340C8D" w:rsidP="0046494E">
      <w:pPr>
        <w:pStyle w:val="pProcedureIntro"/>
      </w:pPr>
      <w:r w:rsidRPr="0046494E">
        <w:rPr>
          <w:rStyle w:val="dropDownHotspot1"/>
          <w:sz w:val="20"/>
          <w:szCs w:val="20"/>
        </w:rPr>
        <w:t>To view responses to a clarification request:</w:t>
      </w:r>
    </w:p>
    <w:p w14:paraId="1A89115D" w14:textId="77777777" w:rsidR="00340C8D" w:rsidRDefault="00340C8D" w:rsidP="00740285">
      <w:pPr>
        <w:pStyle w:val="ListNumber"/>
        <w:numPr>
          <w:ilvl w:val="0"/>
          <w:numId w:val="27"/>
        </w:numPr>
      </w:pPr>
      <w:r>
        <w:t>From My Inbox, click the name of the submission to open it.</w:t>
      </w:r>
    </w:p>
    <w:p w14:paraId="1A89115E" w14:textId="77777777" w:rsidR="00340C8D" w:rsidRDefault="00340C8D" w:rsidP="00340C8D">
      <w:pPr>
        <w:pStyle w:val="ListNumber"/>
        <w:spacing w:before="60" w:after="40"/>
      </w:pPr>
      <w:r>
        <w:t xml:space="preserve">Click the </w:t>
      </w:r>
      <w:r>
        <w:rPr>
          <w:rStyle w:val="b"/>
        </w:rPr>
        <w:t>History</w:t>
      </w:r>
      <w:r>
        <w:t xml:space="preserve"> tab. In the Activity column, look for Response Submitted and any comments the PI may have added.</w:t>
      </w:r>
      <w:r>
        <w:br/>
      </w:r>
      <w:r>
        <w:rPr>
          <w:noProof/>
        </w:rPr>
        <w:drawing>
          <wp:inline distT="0" distB="0" distL="0" distR="0" wp14:anchorId="1A891255" wp14:editId="1A891256">
            <wp:extent cx="3018790" cy="1390650"/>
            <wp:effectExtent l="0" t="0" r="0" b="0"/>
            <wp:docPr id="25" name="Picture 25" descr="Changes Submitted in History lo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Changes Submitted in History log"/>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8790" cy="1390650"/>
                    </a:xfrm>
                    <a:prstGeom prst="rect">
                      <a:avLst/>
                    </a:prstGeom>
                    <a:solidFill>
                      <a:srgbClr val="FFFFFF"/>
                    </a:solidFill>
                    <a:ln>
                      <a:noFill/>
                    </a:ln>
                  </pic:spPr>
                </pic:pic>
              </a:graphicData>
            </a:graphic>
          </wp:inline>
        </w:drawing>
      </w:r>
    </w:p>
    <w:p w14:paraId="1A89115F" w14:textId="77777777" w:rsidR="00340C8D" w:rsidRDefault="00340C8D" w:rsidP="00C24228">
      <w:pPr>
        <w:pStyle w:val="ListNumber"/>
      </w:pPr>
      <w:r>
        <w:t xml:space="preserve">If you added reviewer notes to the submission, click the </w:t>
      </w:r>
      <w:r>
        <w:rPr>
          <w:rStyle w:val="b"/>
        </w:rPr>
        <w:t>Reviewer Notes</w:t>
      </w:r>
      <w:r>
        <w:t xml:space="preserve"> tab on the submission workspace and review the PI's responses to your notes. </w:t>
      </w:r>
    </w:p>
    <w:p w14:paraId="1A891160" w14:textId="77777777" w:rsidR="00340C8D" w:rsidRDefault="00340C8D" w:rsidP="00E83364">
      <w:pPr>
        <w:pStyle w:val="p2"/>
      </w:pPr>
      <w:r>
        <w:rPr>
          <w:noProof/>
        </w:rPr>
        <w:drawing>
          <wp:inline distT="0" distB="0" distL="0" distR="0" wp14:anchorId="1A891257" wp14:editId="1A891258">
            <wp:extent cx="3482340" cy="1402715"/>
            <wp:effectExtent l="0" t="0" r="3810" b="6985"/>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82340" cy="1402715"/>
                    </a:xfrm>
                    <a:prstGeom prst="rect">
                      <a:avLst/>
                    </a:prstGeom>
                    <a:solidFill>
                      <a:srgbClr val="FFFFFF"/>
                    </a:solidFill>
                    <a:ln>
                      <a:noFill/>
                    </a:ln>
                  </pic:spPr>
                </pic:pic>
              </a:graphicData>
            </a:graphic>
          </wp:inline>
        </w:drawing>
      </w:r>
    </w:p>
    <w:p w14:paraId="1A891161" w14:textId="77777777" w:rsidR="00340C8D" w:rsidRDefault="00340C8D" w:rsidP="00C24228">
      <w:pPr>
        <w:pStyle w:val="ListNumber"/>
      </w:pPr>
      <w:r>
        <w:t xml:space="preserve">To view the submission page related to the reviewer note, click the </w:t>
      </w:r>
      <w:r>
        <w:rPr>
          <w:rStyle w:val="b"/>
        </w:rPr>
        <w:t>Jump To</w:t>
      </w:r>
      <w:r>
        <w:t xml:space="preserve"> link. Exit the submission when done. </w:t>
      </w:r>
    </w:p>
    <w:p w14:paraId="1A891162" w14:textId="77777777" w:rsidR="00340C8D" w:rsidRDefault="00340C8D" w:rsidP="00E83364">
      <w:pPr>
        <w:pStyle w:val="p2"/>
      </w:pPr>
      <w:r w:rsidRPr="00E83364">
        <w:rPr>
          <w:noProof/>
        </w:rPr>
        <w:drawing>
          <wp:inline distT="0" distB="0" distL="0" distR="0" wp14:anchorId="1A891259" wp14:editId="1A89125A">
            <wp:extent cx="2217420" cy="338455"/>
            <wp:effectExtent l="0" t="0" r="0" b="4445"/>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17420" cy="338455"/>
                    </a:xfrm>
                    <a:prstGeom prst="rect">
                      <a:avLst/>
                    </a:prstGeom>
                    <a:solidFill>
                      <a:srgbClr val="FFFFFF"/>
                    </a:solidFill>
                    <a:ln>
                      <a:noFill/>
                    </a:ln>
                  </pic:spPr>
                </pic:pic>
              </a:graphicData>
            </a:graphic>
          </wp:inline>
        </w:drawing>
      </w:r>
    </w:p>
    <w:p w14:paraId="1A891163" w14:textId="77777777" w:rsidR="00340C8D" w:rsidRDefault="00340C8D" w:rsidP="00E83364">
      <w:pPr>
        <w:pStyle w:val="divtip1top"/>
      </w:pPr>
      <w:r>
        <w:rPr>
          <w:rStyle w:val="b"/>
        </w:rPr>
        <w:t>Tip:</w:t>
      </w:r>
      <w:r>
        <w:t xml:space="preserve"> From within the submission, you can click Previous and Next on the Reviewer Note bar to move through the reviewer notes. You can also hide the reviewer notes to make it easier to view the protocol by clicking the arrow on the left of the Reviewer Note bar. </w:t>
      </w:r>
    </w:p>
    <w:p w14:paraId="1A891164" w14:textId="77777777" w:rsidR="00340C8D" w:rsidRDefault="00340C8D" w:rsidP="00E83364">
      <w:pPr>
        <w:pStyle w:val="p2"/>
      </w:pPr>
      <w:r>
        <w:rPr>
          <w:noProof/>
        </w:rPr>
        <w:drawing>
          <wp:inline distT="0" distB="0" distL="0" distR="0" wp14:anchorId="1A89125B" wp14:editId="1A89125C">
            <wp:extent cx="2317115" cy="238125"/>
            <wp:effectExtent l="0" t="0" r="6985" b="9525"/>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7115" cy="238125"/>
                    </a:xfrm>
                    <a:prstGeom prst="rect">
                      <a:avLst/>
                    </a:prstGeom>
                    <a:solidFill>
                      <a:srgbClr val="FFFFFF"/>
                    </a:solidFill>
                    <a:ln>
                      <a:noFill/>
                    </a:ln>
                  </pic:spPr>
                </pic:pic>
              </a:graphicData>
            </a:graphic>
          </wp:inline>
        </w:drawing>
      </w:r>
    </w:p>
    <w:p w14:paraId="1A891165" w14:textId="77777777" w:rsidR="00340C8D" w:rsidRDefault="00340C8D" w:rsidP="00E83364">
      <w:pPr>
        <w:pStyle w:val="p2"/>
        <w:rPr>
          <w:rStyle w:val="xref"/>
          <w:color w:val="000000"/>
        </w:rPr>
      </w:pPr>
      <w:r>
        <w:rPr>
          <w:rStyle w:val="b"/>
        </w:rPr>
        <w:t>Important!</w:t>
      </w:r>
      <w:r>
        <w:t xml:space="preserve"> You have not submitted your review yet. When you are ready to submit it, see </w:t>
      </w:r>
      <w:r>
        <w:rPr>
          <w:rStyle w:val="xref"/>
        </w:rPr>
        <w:t xml:space="preserve">Submitting a Review Decision on page </w:t>
      </w:r>
      <w:r>
        <w:fldChar w:fldCharType="begin"/>
      </w:r>
      <w:r>
        <w:instrText xml:space="preserve"> PAGEREF _Ref-2005814285 \h  \* MERGEFORMAT </w:instrText>
      </w:r>
      <w:r>
        <w:fldChar w:fldCharType="separate"/>
      </w:r>
      <w:r w:rsidR="00D63988" w:rsidRPr="00D63988">
        <w:rPr>
          <w:rStyle w:val="xref"/>
          <w:noProof/>
        </w:rPr>
        <w:t>16</w:t>
      </w:r>
      <w:r>
        <w:rPr>
          <w:rStyle w:val="xref"/>
        </w:rPr>
        <w:fldChar w:fldCharType="end"/>
      </w:r>
      <w:r>
        <w:rPr>
          <w:rStyle w:val="xref"/>
          <w:color w:val="000000"/>
        </w:rPr>
        <w:t>.</w:t>
      </w:r>
    </w:p>
    <w:p w14:paraId="1A891166" w14:textId="77777777" w:rsidR="00E83364" w:rsidRDefault="00E83364" w:rsidP="00E83364">
      <w:pPr>
        <w:pStyle w:val="divtip1bottom"/>
      </w:pPr>
    </w:p>
    <w:p w14:paraId="1A891167" w14:textId="77777777" w:rsidR="00340C8D" w:rsidRPr="00E83364" w:rsidRDefault="00340C8D" w:rsidP="00E83364">
      <w:pPr>
        <w:pStyle w:val="pProcedureIntro"/>
      </w:pPr>
      <w:r w:rsidRPr="00E83364">
        <w:rPr>
          <w:rStyle w:val="dropDownHotspot1"/>
          <w:sz w:val="20"/>
          <w:szCs w:val="20"/>
        </w:rPr>
        <w:t>To view the Change Log:</w:t>
      </w:r>
    </w:p>
    <w:p w14:paraId="1A891168" w14:textId="77777777" w:rsidR="00340C8D" w:rsidRDefault="00340C8D" w:rsidP="00340C8D">
      <w:pPr>
        <w:pStyle w:val="p"/>
      </w:pPr>
      <w:bookmarkStart w:id="37" w:name="244378232"/>
      <w:bookmarkEnd w:id="37"/>
      <w:r>
        <w:rPr>
          <w:color w:val="000000"/>
        </w:rPr>
        <w:t>The Change Log only shows changes after the submission has entered Pre-Review state. For approved protocols, the Change Log shows only the changes made on the initial submission; changes from amendments show on the Change Log for the amendment.</w:t>
      </w:r>
    </w:p>
    <w:p w14:paraId="1A891169" w14:textId="77777777" w:rsidR="00340C8D" w:rsidRDefault="00340C8D" w:rsidP="00740285">
      <w:pPr>
        <w:pStyle w:val="ListNumber"/>
        <w:numPr>
          <w:ilvl w:val="0"/>
          <w:numId w:val="28"/>
        </w:numPr>
      </w:pPr>
      <w:r>
        <w:t>From My Inbox, click the name of the submission to open it.</w:t>
      </w:r>
    </w:p>
    <w:p w14:paraId="1A89116A" w14:textId="77777777" w:rsidR="00340C8D" w:rsidRDefault="00340C8D" w:rsidP="00C24228">
      <w:pPr>
        <w:pStyle w:val="ListNumber"/>
      </w:pPr>
      <w:r>
        <w:t xml:space="preserve">In the submission workspace, click the </w:t>
      </w:r>
      <w:r>
        <w:rPr>
          <w:rStyle w:val="b"/>
        </w:rPr>
        <w:t>Change Log</w:t>
      </w:r>
      <w:r>
        <w:t xml:space="preserve"> tab. The tab lists the protocol page, the item on the page that changed, the original and new values, who made the change, and when. </w:t>
      </w:r>
    </w:p>
    <w:p w14:paraId="1A89116B" w14:textId="77777777" w:rsidR="00340C8D" w:rsidRDefault="00340C8D" w:rsidP="00340C8D">
      <w:pPr>
        <w:pStyle w:val="p2"/>
        <w:spacing w:before="60" w:after="234"/>
      </w:pPr>
      <w:r>
        <w:rPr>
          <w:noProof/>
        </w:rPr>
        <w:drawing>
          <wp:inline distT="0" distB="0" distL="0" distR="0" wp14:anchorId="1A89125D" wp14:editId="1A89125E">
            <wp:extent cx="5749290" cy="1327785"/>
            <wp:effectExtent l="0" t="0" r="3810" b="5715"/>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49290" cy="1327785"/>
                    </a:xfrm>
                    <a:prstGeom prst="rect">
                      <a:avLst/>
                    </a:prstGeom>
                    <a:solidFill>
                      <a:srgbClr val="FFFFFF"/>
                    </a:solidFill>
                    <a:ln>
                      <a:noFill/>
                    </a:ln>
                  </pic:spPr>
                </pic:pic>
              </a:graphicData>
            </a:graphic>
          </wp:inline>
        </w:drawing>
      </w:r>
    </w:p>
    <w:p w14:paraId="1A89116C" w14:textId="77777777" w:rsidR="00340C8D" w:rsidRDefault="00340C8D" w:rsidP="00E83364">
      <w:pPr>
        <w:pStyle w:val="divtip1"/>
      </w:pPr>
      <w:r>
        <w:rPr>
          <w:rStyle w:val="b"/>
        </w:rPr>
        <w:t>Tip:</w:t>
      </w:r>
      <w:r>
        <w:t xml:space="preserve"> Use the Filter By feature to find specific data. See </w:t>
      </w:r>
      <w:r>
        <w:rPr>
          <w:rStyle w:val="xref"/>
        </w:rPr>
        <w:t xml:space="preserve">Filtering and Sorting Data on page </w:t>
      </w:r>
      <w:r>
        <w:fldChar w:fldCharType="begin"/>
      </w:r>
      <w:r>
        <w:instrText xml:space="preserve"> PAGEREF _Ref-1249661645 \h  \* MERGEFORMAT </w:instrText>
      </w:r>
      <w:r>
        <w:fldChar w:fldCharType="separate"/>
      </w:r>
      <w:r w:rsidR="00D63988" w:rsidRPr="00D63988">
        <w:rPr>
          <w:rStyle w:val="xref"/>
          <w:noProof/>
        </w:rPr>
        <w:t>18</w:t>
      </w:r>
      <w:r>
        <w:rPr>
          <w:rStyle w:val="xref"/>
        </w:rPr>
        <w:fldChar w:fldCharType="end"/>
      </w:r>
      <w:r>
        <w:rPr>
          <w:rStyle w:val="xref"/>
          <w:color w:val="000000"/>
        </w:rPr>
        <w:t>.</w:t>
      </w:r>
      <w:r>
        <w:t xml:space="preserve"> </w:t>
      </w:r>
    </w:p>
    <w:p w14:paraId="1A89116D" w14:textId="77777777" w:rsidR="009925DC" w:rsidRDefault="009925DC">
      <w:pPr>
        <w:rPr>
          <w:rStyle w:val="dropDownHotspot1"/>
          <w:b/>
          <w:sz w:val="20"/>
          <w:szCs w:val="20"/>
        </w:rPr>
      </w:pPr>
      <w:r>
        <w:rPr>
          <w:rStyle w:val="dropDownHotspot1"/>
          <w:sz w:val="20"/>
          <w:szCs w:val="20"/>
        </w:rPr>
        <w:br w:type="page"/>
      </w:r>
    </w:p>
    <w:p w14:paraId="1A89116E" w14:textId="77777777" w:rsidR="00340C8D" w:rsidRPr="00E83364" w:rsidRDefault="00340C8D" w:rsidP="00E83364">
      <w:pPr>
        <w:pStyle w:val="pProcedureIntro"/>
      </w:pPr>
      <w:r w:rsidRPr="00E83364">
        <w:rPr>
          <w:rStyle w:val="dropDownHotspot1"/>
          <w:sz w:val="20"/>
          <w:szCs w:val="20"/>
        </w:rPr>
        <w:t>To view changes between two versions of a submission:</w:t>
      </w:r>
    </w:p>
    <w:p w14:paraId="1A89116F" w14:textId="77777777" w:rsidR="00340C8D" w:rsidRDefault="00340C8D" w:rsidP="00740285">
      <w:pPr>
        <w:pStyle w:val="ListNumber"/>
        <w:numPr>
          <w:ilvl w:val="0"/>
          <w:numId w:val="29"/>
        </w:numPr>
      </w:pPr>
      <w:r>
        <w:t>From My Inbox, click the name of the submission to open it.</w:t>
      </w:r>
    </w:p>
    <w:p w14:paraId="1A891170" w14:textId="77777777" w:rsidR="00340C8D" w:rsidRDefault="00340C8D" w:rsidP="00C24228">
      <w:pPr>
        <w:pStyle w:val="ListNumber"/>
      </w:pPr>
      <w:r>
        <w:t xml:space="preserve">Click </w:t>
      </w:r>
      <w:r>
        <w:rPr>
          <w:rStyle w:val="b"/>
        </w:rPr>
        <w:t>View Differences</w:t>
      </w:r>
      <w:r>
        <w:t xml:space="preserve"> on the left.</w:t>
      </w:r>
    </w:p>
    <w:p w14:paraId="1A891171" w14:textId="77777777" w:rsidR="00340C8D" w:rsidRDefault="00340C8D" w:rsidP="00C24228">
      <w:pPr>
        <w:pStyle w:val="ListNumber"/>
      </w:pPr>
      <w:r>
        <w:t>Next to "Show Changes made...", select the version to compare to the current version.</w:t>
      </w:r>
    </w:p>
    <w:p w14:paraId="1A891172" w14:textId="77777777" w:rsidR="00340C8D" w:rsidRDefault="00340C8D" w:rsidP="00340C8D">
      <w:pPr>
        <w:pStyle w:val="p2"/>
        <w:spacing w:before="60" w:after="40"/>
      </w:pPr>
      <w:r>
        <w:rPr>
          <w:noProof/>
        </w:rPr>
        <w:drawing>
          <wp:inline distT="0" distB="0" distL="0" distR="0" wp14:anchorId="1A89125F" wp14:editId="1A891260">
            <wp:extent cx="4609465" cy="262890"/>
            <wp:effectExtent l="0" t="0" r="635" b="3810"/>
            <wp:docPr id="20" name="Picture 20" descr="Selecting a version to comp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Selecting a version to compare"/>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09465" cy="262890"/>
                    </a:xfrm>
                    <a:prstGeom prst="rect">
                      <a:avLst/>
                    </a:prstGeom>
                    <a:solidFill>
                      <a:srgbClr val="FFFFFF"/>
                    </a:solidFill>
                    <a:ln>
                      <a:noFill/>
                    </a:ln>
                  </pic:spPr>
                </pic:pic>
              </a:graphicData>
            </a:graphic>
          </wp:inline>
        </w:drawing>
      </w:r>
    </w:p>
    <w:p w14:paraId="1A891173" w14:textId="77777777" w:rsidR="00340C8D" w:rsidRDefault="00340C8D" w:rsidP="00C24228">
      <w:pPr>
        <w:pStyle w:val="ListNumber"/>
      </w:pPr>
      <w:r>
        <w:t>Look for red and green changes in the current form.</w:t>
      </w:r>
    </w:p>
    <w:p w14:paraId="1A891174" w14:textId="77777777" w:rsidR="00340C8D" w:rsidRDefault="00340C8D" w:rsidP="00340C8D">
      <w:pPr>
        <w:pStyle w:val="p2"/>
        <w:spacing w:before="60" w:after="40"/>
      </w:pPr>
      <w:r>
        <w:rPr>
          <w:noProof/>
        </w:rPr>
        <w:drawing>
          <wp:anchor distT="0" distB="0" distL="114300" distR="114300" simplePos="0" relativeHeight="251658240" behindDoc="0" locked="0" layoutInCell="1" allowOverlap="1" wp14:anchorId="1A891261" wp14:editId="1A891262">
            <wp:simplePos x="0" y="0"/>
            <wp:positionH relativeFrom="column">
              <wp:align>right</wp:align>
            </wp:positionH>
            <wp:positionV relativeFrom="paragraph">
              <wp:posOffset>0</wp:posOffset>
            </wp:positionV>
            <wp:extent cx="2657475" cy="1352550"/>
            <wp:effectExtent l="19050" t="19050" r="28575" b="19050"/>
            <wp:wrapSquare wrapText="bothSides"/>
            <wp:docPr id="86" name="Picture 86" descr="Highlighting of differen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ighlighting of differences"/>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57475" cy="135255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color w:val="000000"/>
        </w:rPr>
        <w:t xml:space="preserve">Click the </w:t>
      </w:r>
      <w:r>
        <w:rPr>
          <w:noProof/>
        </w:rPr>
        <w:drawing>
          <wp:inline distT="0" distB="0" distL="0" distR="0" wp14:anchorId="1A891263" wp14:editId="1A891264">
            <wp:extent cx="125095" cy="125095"/>
            <wp:effectExtent l="0" t="0" r="8255" b="8255"/>
            <wp:docPr id="19" name="Picture 19" descr="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Right arrow"/>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solidFill>
                      <a:srgbClr val="FFFFFF"/>
                    </a:solidFill>
                    <a:ln>
                      <a:noFill/>
                    </a:ln>
                  </pic:spPr>
                </pic:pic>
              </a:graphicData>
            </a:graphic>
          </wp:inline>
        </w:drawing>
      </w:r>
      <w:r>
        <w:rPr>
          <w:color w:val="000000"/>
        </w:rPr>
        <w:t xml:space="preserve"> arrow to show the details and new and old values. The changes since the previous version appear as follows:</w:t>
      </w:r>
    </w:p>
    <w:p w14:paraId="1A891175" w14:textId="77777777" w:rsidR="00340C8D" w:rsidRDefault="00340C8D" w:rsidP="00740285">
      <w:pPr>
        <w:pStyle w:val="li4"/>
        <w:numPr>
          <w:ilvl w:val="1"/>
          <w:numId w:val="14"/>
        </w:numPr>
        <w:spacing w:before="100"/>
        <w:ind w:left="791"/>
      </w:pPr>
      <w:r>
        <w:rPr>
          <w:color w:val="000000"/>
        </w:rPr>
        <w:t>Added text is highlighted in green.</w:t>
      </w:r>
    </w:p>
    <w:p w14:paraId="1A891176" w14:textId="77777777" w:rsidR="00340C8D" w:rsidRDefault="00340C8D" w:rsidP="00740285">
      <w:pPr>
        <w:pStyle w:val="li4"/>
        <w:numPr>
          <w:ilvl w:val="1"/>
          <w:numId w:val="14"/>
        </w:numPr>
        <w:spacing w:before="100"/>
        <w:ind w:left="791"/>
      </w:pPr>
      <w:r>
        <w:rPr>
          <w:color w:val="000000"/>
        </w:rPr>
        <w:t>Deleted text is highlighted in red with a line through it.</w:t>
      </w:r>
    </w:p>
    <w:p w14:paraId="1A891177" w14:textId="77777777" w:rsidR="00340C8D" w:rsidRDefault="00340C8D" w:rsidP="00C24228">
      <w:pPr>
        <w:pStyle w:val="ListNumber"/>
      </w:pPr>
      <w:r>
        <w:t xml:space="preserve">Next to Changed Steps, click the </w:t>
      </w:r>
      <w:r>
        <w:rPr>
          <w:noProof/>
        </w:rPr>
        <w:drawing>
          <wp:inline distT="0" distB="0" distL="0" distR="0" wp14:anchorId="1A891265" wp14:editId="1A891266">
            <wp:extent cx="212725" cy="137795"/>
            <wp:effectExtent l="0" t="0" r="0" b="0"/>
            <wp:docPr id="18" name="Picture 18" descr="Double arrow rig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Double arrow right"/>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2725" cy="137795"/>
                    </a:xfrm>
                    <a:prstGeom prst="rect">
                      <a:avLst/>
                    </a:prstGeom>
                    <a:solidFill>
                      <a:srgbClr val="FFFFFF"/>
                    </a:solidFill>
                    <a:ln>
                      <a:noFill/>
                    </a:ln>
                  </pic:spPr>
                </pic:pic>
              </a:graphicData>
            </a:graphic>
          </wp:inline>
        </w:drawing>
      </w:r>
      <w:r>
        <w:t xml:space="preserve"> arrow (or use the drop-down list) to view each of the other forms that have changed.</w:t>
      </w:r>
    </w:p>
    <w:p w14:paraId="1A891178" w14:textId="77777777" w:rsidR="00340C8D" w:rsidRDefault="00340C8D" w:rsidP="00340C8D">
      <w:pPr>
        <w:pStyle w:val="p2"/>
        <w:spacing w:before="60" w:after="40"/>
      </w:pPr>
      <w:r>
        <w:rPr>
          <w:noProof/>
        </w:rPr>
        <w:drawing>
          <wp:inline distT="0" distB="0" distL="0" distR="0" wp14:anchorId="1A891267" wp14:editId="1A891268">
            <wp:extent cx="3281680" cy="338455"/>
            <wp:effectExtent l="0" t="0" r="0" b="4445"/>
            <wp:docPr id="17" name="Picture 17" descr="Selecting changed Smartform steps to 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Selecting changed Smartform steps to view"/>
                    <pic:cNvPicPr preferRelativeResize="0">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81680" cy="338455"/>
                    </a:xfrm>
                    <a:prstGeom prst="rect">
                      <a:avLst/>
                    </a:prstGeom>
                    <a:solidFill>
                      <a:srgbClr val="FFFFFF"/>
                    </a:solidFill>
                    <a:ln>
                      <a:noFill/>
                    </a:ln>
                  </pic:spPr>
                </pic:pic>
              </a:graphicData>
            </a:graphic>
          </wp:inline>
        </w:drawing>
      </w:r>
    </w:p>
    <w:p w14:paraId="1A891179" w14:textId="77777777" w:rsidR="00340C8D" w:rsidRDefault="00340C8D" w:rsidP="00C24228">
      <w:pPr>
        <w:pStyle w:val="ListNumber"/>
      </w:pPr>
      <w:r>
        <w:t xml:space="preserve">Exit the View Differences screen by clicking </w:t>
      </w:r>
      <w:r>
        <w:rPr>
          <w:rStyle w:val="b"/>
        </w:rPr>
        <w:t>Close</w:t>
      </w:r>
      <w:r>
        <w:t xml:space="preserve"> on the right.</w:t>
      </w:r>
    </w:p>
    <w:p w14:paraId="1A89117A" w14:textId="77777777" w:rsidR="00340C8D" w:rsidRPr="00C24228" w:rsidRDefault="00340C8D" w:rsidP="00C24228">
      <w:pPr>
        <w:pStyle w:val="Heading1"/>
      </w:pPr>
      <w:bookmarkStart w:id="38" w:name="_Toc401316343"/>
      <w:bookmarkStart w:id="39" w:name="_Ref-262336513"/>
      <w:bookmarkStart w:id="40" w:name="_Toc404326058"/>
      <w:r w:rsidRPr="00C24228">
        <w:t>Adding Comments for Other Reviewers</w:t>
      </w:r>
      <w:bookmarkEnd w:id="38"/>
      <w:bookmarkEnd w:id="39"/>
      <w:bookmarkEnd w:id="40"/>
    </w:p>
    <w:p w14:paraId="1A89117B" w14:textId="77777777" w:rsidR="00340C8D" w:rsidRDefault="00340C8D" w:rsidP="00340C8D">
      <w:pPr>
        <w:pStyle w:val="p"/>
      </w:pPr>
      <w:r>
        <w:rPr>
          <w:color w:val="000000"/>
        </w:rPr>
        <w:t>You may want to add comments for other reviewers to see when they review the submission. When you add a comment, it will appear in the submission's history. You can add regular or private comments to a submission. Regular comments are viewable by any IACUC software user that can view the submission, including the protocol team, while private comments are only viewable by other reviewers (vet, IACUC staff, committee members). Private comments do not display on the History tab for protocol team members.</w:t>
      </w:r>
    </w:p>
    <w:p w14:paraId="1A89117C" w14:textId="77777777" w:rsidR="00340C8D" w:rsidRDefault="00340C8D" w:rsidP="00340C8D">
      <w:pPr>
        <w:pStyle w:val="p"/>
      </w:pPr>
      <w:r>
        <w:rPr>
          <w:color w:val="000000"/>
        </w:rPr>
        <w:t xml:space="preserve">If you want to add comments for the protocol team within the pages of the submission, do so by adding reviewer notes to the submission. See </w:t>
      </w:r>
      <w:r>
        <w:rPr>
          <w:rStyle w:val="xref"/>
        </w:rPr>
        <w:t xml:space="preserve">Requesting Clarifications to a Submission on page </w:t>
      </w:r>
      <w:r>
        <w:fldChar w:fldCharType="begin"/>
      </w:r>
      <w:r>
        <w:instrText xml:space="preserve"> PAGEREF _Ref220169007 \h  \* MERGEFORMAT </w:instrText>
      </w:r>
      <w:r>
        <w:fldChar w:fldCharType="separate"/>
      </w:r>
      <w:r w:rsidR="00D63988" w:rsidRPr="00D63988">
        <w:rPr>
          <w:rStyle w:val="xref"/>
          <w:noProof/>
        </w:rPr>
        <w:t>11</w:t>
      </w:r>
      <w:r>
        <w:rPr>
          <w:rStyle w:val="xref"/>
        </w:rPr>
        <w:fldChar w:fldCharType="end"/>
      </w:r>
      <w:r>
        <w:rPr>
          <w:rStyle w:val="xref"/>
          <w:color w:val="000000"/>
        </w:rPr>
        <w:t>.</w:t>
      </w:r>
    </w:p>
    <w:p w14:paraId="1A89117D" w14:textId="77777777" w:rsidR="00340C8D" w:rsidRDefault="00340C8D" w:rsidP="00340C8D">
      <w:pPr>
        <w:pStyle w:val="p"/>
      </w:pPr>
      <w:r>
        <w:rPr>
          <w:rStyle w:val="b"/>
        </w:rPr>
        <w:t>Note:</w:t>
      </w:r>
      <w:r>
        <w:rPr>
          <w:color w:val="000000"/>
        </w:rPr>
        <w:t xml:space="preserve"> The IACUC staff, IO, and PAM coordinator can view private comments on concerns.</w:t>
      </w:r>
    </w:p>
    <w:p w14:paraId="1A89117E" w14:textId="77777777" w:rsidR="00340C8D" w:rsidRDefault="00340C8D" w:rsidP="00340C8D">
      <w:pPr>
        <w:pStyle w:val="pProcedureIntro"/>
      </w:pPr>
      <w:r>
        <w:t>To add comments to the submission:</w:t>
      </w:r>
    </w:p>
    <w:p w14:paraId="1A89117F" w14:textId="77777777" w:rsidR="00340C8D" w:rsidRDefault="00340C8D" w:rsidP="00740285">
      <w:pPr>
        <w:pStyle w:val="ListNumber"/>
        <w:numPr>
          <w:ilvl w:val="0"/>
          <w:numId w:val="30"/>
        </w:numPr>
      </w:pPr>
      <w:r>
        <w:t>From My Inbox, click the name of the submission to open it.</w:t>
      </w:r>
    </w:p>
    <w:p w14:paraId="1A891180" w14:textId="77777777" w:rsidR="00340C8D" w:rsidRDefault="00340C8D" w:rsidP="00C24228">
      <w:pPr>
        <w:pStyle w:val="ListNumber"/>
      </w:pPr>
      <w:r>
        <w:t xml:space="preserve">Click </w:t>
      </w:r>
      <w:r>
        <w:rPr>
          <w:rStyle w:val="b"/>
        </w:rPr>
        <w:t>Add Comment</w:t>
      </w:r>
      <w:r>
        <w:t xml:space="preserve"> to add a comment that all IACUC users can see or </w:t>
      </w:r>
      <w:r>
        <w:rPr>
          <w:rStyle w:val="b"/>
        </w:rPr>
        <w:t>Add Private Comment</w:t>
      </w:r>
      <w:r>
        <w:t xml:space="preserve"> to add a comment that only reviewers can see. </w:t>
      </w:r>
    </w:p>
    <w:p w14:paraId="1A891181" w14:textId="77777777" w:rsidR="00340C8D" w:rsidRDefault="00340C8D" w:rsidP="009925DC">
      <w:pPr>
        <w:pStyle w:val="p2"/>
      </w:pPr>
      <w:r>
        <w:rPr>
          <w:noProof/>
        </w:rPr>
        <w:drawing>
          <wp:inline distT="0" distB="0" distL="0" distR="0" wp14:anchorId="1A891269" wp14:editId="1A89126A">
            <wp:extent cx="1941830" cy="739140"/>
            <wp:effectExtent l="0" t="0" r="1270" b="381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41830" cy="739140"/>
                    </a:xfrm>
                    <a:prstGeom prst="rect">
                      <a:avLst/>
                    </a:prstGeom>
                    <a:solidFill>
                      <a:srgbClr val="FFFFFF"/>
                    </a:solidFill>
                    <a:ln>
                      <a:noFill/>
                    </a:ln>
                  </pic:spPr>
                </pic:pic>
              </a:graphicData>
            </a:graphic>
          </wp:inline>
        </w:drawing>
      </w:r>
    </w:p>
    <w:p w14:paraId="1A891182" w14:textId="77777777" w:rsidR="00340C8D" w:rsidRDefault="00340C8D" w:rsidP="00C24228">
      <w:pPr>
        <w:pStyle w:val="ListNumber"/>
      </w:pPr>
      <w:r>
        <w:t>Type your comments.</w:t>
      </w:r>
    </w:p>
    <w:p w14:paraId="1A891183" w14:textId="77777777" w:rsidR="00340C8D" w:rsidRDefault="00340C8D" w:rsidP="00C24228">
      <w:pPr>
        <w:pStyle w:val="ListNumber"/>
      </w:pPr>
      <w:r>
        <w:t xml:space="preserve">Select any roles related to this submission that should receive an e-mail notification when you click OK. No one will receive duplicate e-mail messages about your comment. </w:t>
      </w:r>
    </w:p>
    <w:p w14:paraId="1A891184" w14:textId="77777777" w:rsidR="00340C8D" w:rsidRDefault="00340C8D" w:rsidP="00C24228">
      <w:pPr>
        <w:pStyle w:val="ListNumber"/>
      </w:pPr>
      <w:r>
        <w:t xml:space="preserve">Click </w:t>
      </w:r>
      <w:r>
        <w:rPr>
          <w:rStyle w:val="b"/>
        </w:rPr>
        <w:t>OK</w:t>
      </w:r>
      <w:r>
        <w:t>.</w:t>
      </w:r>
    </w:p>
    <w:p w14:paraId="1A891185" w14:textId="77777777" w:rsidR="00340C8D" w:rsidRPr="00C24228" w:rsidRDefault="00340C8D" w:rsidP="00C24228">
      <w:pPr>
        <w:pStyle w:val="Heading1"/>
      </w:pPr>
      <w:bookmarkStart w:id="41" w:name="_Toc401316344"/>
      <w:bookmarkStart w:id="42" w:name="_Ref-2005814285"/>
      <w:bookmarkStart w:id="43" w:name="_Toc404326059"/>
      <w:r w:rsidRPr="00C24228">
        <w:t>Submitting a Review Decision</w:t>
      </w:r>
      <w:bookmarkEnd w:id="41"/>
      <w:bookmarkEnd w:id="42"/>
      <w:bookmarkEnd w:id="43"/>
    </w:p>
    <w:p w14:paraId="1A891186" w14:textId="77777777" w:rsidR="00340C8D" w:rsidRDefault="00340C8D" w:rsidP="00340C8D">
      <w:pPr>
        <w:pStyle w:val="p"/>
      </w:pPr>
      <w:r>
        <w:rPr>
          <w:color w:val="000000"/>
        </w:rPr>
        <w:t>After reviewing a submission, you must submit your review decision in the system. This step completes the review and moves the submission forward in the IACUC process.</w:t>
      </w:r>
    </w:p>
    <w:p w14:paraId="1A891187" w14:textId="77777777" w:rsidR="00340C8D" w:rsidRDefault="00340C8D" w:rsidP="00340C8D">
      <w:pPr>
        <w:pStyle w:val="p"/>
      </w:pPr>
      <w:r>
        <w:rPr>
          <w:rStyle w:val="b"/>
        </w:rPr>
        <w:t>For committee reviews:</w:t>
      </w:r>
      <w:r>
        <w:rPr>
          <w:color w:val="000000"/>
        </w:rPr>
        <w:t xml:space="preserve"> An IACUC staff member must submit the decision on behalf of the committee. </w:t>
      </w:r>
    </w:p>
    <w:p w14:paraId="1A891188" w14:textId="77777777" w:rsidR="00340C8D" w:rsidRDefault="00340C8D" w:rsidP="00340C8D">
      <w:pPr>
        <w:pStyle w:val="divtip"/>
      </w:pPr>
      <w:r>
        <w:rPr>
          <w:rStyle w:val="b"/>
        </w:rPr>
        <w:t>Tip:</w:t>
      </w:r>
      <w:r>
        <w:rPr>
          <w:color w:val="000000"/>
        </w:rPr>
        <w:t xml:space="preserve"> You can include comments when you record your decision. If you need the research team to answer a question before you can record a decision, request clarifications as described in </w:t>
      </w:r>
      <w:r>
        <w:rPr>
          <w:rStyle w:val="xref"/>
        </w:rPr>
        <w:t xml:space="preserve">Requesting Clarifications to a Submission on page </w:t>
      </w:r>
      <w:r>
        <w:fldChar w:fldCharType="begin"/>
      </w:r>
      <w:r>
        <w:instrText xml:space="preserve"> PAGEREF _Ref220169007 \h  \* MERGEFORMAT </w:instrText>
      </w:r>
      <w:r>
        <w:fldChar w:fldCharType="separate"/>
      </w:r>
      <w:r w:rsidR="00D63988" w:rsidRPr="00D63988">
        <w:rPr>
          <w:rStyle w:val="xref"/>
          <w:noProof/>
        </w:rPr>
        <w:t>11</w:t>
      </w:r>
      <w:r>
        <w:rPr>
          <w:rStyle w:val="xref"/>
        </w:rPr>
        <w:fldChar w:fldCharType="end"/>
      </w:r>
      <w:r>
        <w:rPr>
          <w:rStyle w:val="xref"/>
          <w:color w:val="000000"/>
        </w:rPr>
        <w:t>.</w:t>
      </w:r>
    </w:p>
    <w:p w14:paraId="1A891189" w14:textId="77777777" w:rsidR="00340C8D" w:rsidRDefault="00340C8D" w:rsidP="00340C8D">
      <w:pPr>
        <w:pStyle w:val="p"/>
      </w:pPr>
      <w:r>
        <w:rPr>
          <w:color w:val="000000"/>
        </w:rPr>
        <w:t>Procedures for the following reviews are identified below</w:t>
      </w:r>
      <w:r>
        <w:rPr>
          <w:rStyle w:val="variable1"/>
        </w:rPr>
        <w:t>:</w:t>
      </w:r>
    </w:p>
    <w:p w14:paraId="1A89118A" w14:textId="77777777" w:rsidR="00340C8D" w:rsidRPr="004C217D" w:rsidRDefault="000E37E9" w:rsidP="00740285">
      <w:pPr>
        <w:pStyle w:val="li2"/>
        <w:numPr>
          <w:ilvl w:val="0"/>
          <w:numId w:val="15"/>
        </w:numPr>
        <w:spacing w:before="97"/>
        <w:rPr>
          <w:rStyle w:val="xref"/>
          <w:shd w:val="clear" w:color="auto" w:fill="FFFFFF"/>
        </w:rPr>
      </w:pPr>
      <w:hyperlink w:anchor="vetconsult" w:history="1">
        <w:r w:rsidR="00340C8D" w:rsidRPr="004C217D">
          <w:rPr>
            <w:rStyle w:val="xref"/>
            <w:shd w:val="clear" w:color="auto" w:fill="FFFFFF"/>
          </w:rPr>
          <w:t>Vet consult</w:t>
        </w:r>
      </w:hyperlink>
    </w:p>
    <w:p w14:paraId="1A89118B" w14:textId="77777777" w:rsidR="00340C8D" w:rsidRPr="004C217D" w:rsidRDefault="000E37E9" w:rsidP="00740285">
      <w:pPr>
        <w:pStyle w:val="li2"/>
        <w:numPr>
          <w:ilvl w:val="0"/>
          <w:numId w:val="15"/>
        </w:numPr>
        <w:spacing w:before="100"/>
        <w:rPr>
          <w:rStyle w:val="xref"/>
          <w:shd w:val="clear" w:color="auto" w:fill="FFFFFF"/>
        </w:rPr>
      </w:pPr>
      <w:hyperlink w:anchor="ancillaryreview" w:history="1">
        <w:r w:rsidR="00340C8D" w:rsidRPr="004C217D">
          <w:rPr>
            <w:rStyle w:val="xref"/>
            <w:shd w:val="clear" w:color="auto" w:fill="FFFFFF"/>
          </w:rPr>
          <w:t>Ancillary review</w:t>
        </w:r>
      </w:hyperlink>
    </w:p>
    <w:p w14:paraId="1A89118C" w14:textId="77777777" w:rsidR="00340C8D" w:rsidRPr="004C217D" w:rsidRDefault="000E37E9" w:rsidP="00740285">
      <w:pPr>
        <w:pStyle w:val="li2"/>
        <w:numPr>
          <w:ilvl w:val="0"/>
          <w:numId w:val="15"/>
        </w:numPr>
        <w:spacing w:before="100"/>
        <w:rPr>
          <w:rStyle w:val="xref"/>
          <w:shd w:val="clear" w:color="auto" w:fill="FFFFFF"/>
        </w:rPr>
      </w:pPr>
      <w:hyperlink w:anchor="designatedreview" w:history="1">
        <w:r w:rsidR="00340C8D" w:rsidRPr="004C217D">
          <w:rPr>
            <w:rStyle w:val="xref"/>
            <w:shd w:val="clear" w:color="auto" w:fill="FFFFFF"/>
          </w:rPr>
          <w:t>Designated review</w:t>
        </w:r>
      </w:hyperlink>
    </w:p>
    <w:p w14:paraId="1A89118D" w14:textId="77777777" w:rsidR="00340C8D" w:rsidRDefault="000E37E9" w:rsidP="00740285">
      <w:pPr>
        <w:pStyle w:val="li2"/>
        <w:numPr>
          <w:ilvl w:val="0"/>
          <w:numId w:val="15"/>
        </w:numPr>
        <w:spacing w:before="100" w:after="234"/>
      </w:pPr>
      <w:hyperlink w:anchor="committeereview" w:history="1">
        <w:r w:rsidR="00340C8D" w:rsidRPr="004C217D">
          <w:rPr>
            <w:rStyle w:val="xref"/>
            <w:shd w:val="clear" w:color="auto" w:fill="FFFFFF"/>
          </w:rPr>
          <w:t>Committee review</w:t>
        </w:r>
      </w:hyperlink>
    </w:p>
    <w:p w14:paraId="1A89118E" w14:textId="77777777" w:rsidR="00340C8D" w:rsidRDefault="00340C8D" w:rsidP="00340C8D">
      <w:pPr>
        <w:pStyle w:val="p"/>
      </w:pPr>
      <w:r>
        <w:rPr>
          <w:rStyle w:val="b"/>
        </w:rPr>
        <w:t>Note:</w:t>
      </w:r>
      <w:r>
        <w:rPr>
          <w:color w:val="000000"/>
        </w:rPr>
        <w:t xml:space="preserve"> The procedures below assume that the protocol team has completed any requested clarifications and responded to all reviewer notes that require responses.</w:t>
      </w:r>
    </w:p>
    <w:p w14:paraId="1A89118F" w14:textId="77777777" w:rsidR="00340C8D" w:rsidRPr="00775AD3" w:rsidRDefault="00340C8D" w:rsidP="00775AD3">
      <w:pPr>
        <w:pStyle w:val="pProcedureIntro"/>
      </w:pPr>
      <w:r w:rsidRPr="00775AD3">
        <w:rPr>
          <w:rStyle w:val="dropDownHotspot1"/>
          <w:sz w:val="20"/>
          <w:szCs w:val="20"/>
        </w:rPr>
        <w:t>To open the protocol:</w:t>
      </w:r>
    </w:p>
    <w:p w14:paraId="1A891190" w14:textId="77777777" w:rsidR="00340C8D" w:rsidRDefault="00340C8D" w:rsidP="00740285">
      <w:pPr>
        <w:pStyle w:val="ListNumber"/>
        <w:numPr>
          <w:ilvl w:val="0"/>
          <w:numId w:val="31"/>
        </w:numPr>
      </w:pPr>
      <w:r>
        <w:t>From My Inbox, click the name of the submission to open it.</w:t>
      </w:r>
    </w:p>
    <w:p w14:paraId="1A891191" w14:textId="77777777" w:rsidR="00340C8D" w:rsidRDefault="00340C8D" w:rsidP="00C24228">
      <w:pPr>
        <w:pStyle w:val="ListNumber"/>
      </w:pPr>
      <w:r>
        <w:t>Choose the appropriate action below.</w:t>
      </w:r>
    </w:p>
    <w:p w14:paraId="1A891192" w14:textId="77777777" w:rsidR="00340C8D" w:rsidRPr="00775AD3" w:rsidRDefault="00340C8D" w:rsidP="00775AD3">
      <w:pPr>
        <w:pStyle w:val="pProcedureIntro"/>
      </w:pPr>
      <w:bookmarkStart w:id="44" w:name="vetconsult"/>
      <w:bookmarkEnd w:id="44"/>
      <w:r w:rsidRPr="00775AD3">
        <w:rPr>
          <w:rStyle w:val="dropDownHotspot"/>
          <w:sz w:val="20"/>
          <w:szCs w:val="20"/>
        </w:rPr>
        <w:t>To complete a veterinarian consultation:</w:t>
      </w:r>
    </w:p>
    <w:p w14:paraId="1A891193" w14:textId="77777777" w:rsidR="00340C8D" w:rsidRDefault="00340C8D" w:rsidP="00740285">
      <w:pPr>
        <w:pStyle w:val="ListNumber"/>
        <w:numPr>
          <w:ilvl w:val="0"/>
          <w:numId w:val="32"/>
        </w:numPr>
      </w:pPr>
      <w:bookmarkStart w:id="45" w:name="1983087298"/>
      <w:bookmarkEnd w:id="45"/>
      <w:r>
        <w:t xml:space="preserve">Click </w:t>
      </w:r>
      <w:r>
        <w:rPr>
          <w:rStyle w:val="b"/>
        </w:rPr>
        <w:t>Submit Vet Consult</w:t>
      </w:r>
      <w:r>
        <w:t xml:space="preserve"> on the left.</w:t>
      </w:r>
    </w:p>
    <w:p w14:paraId="1A891194" w14:textId="77777777" w:rsidR="00340C8D" w:rsidRDefault="00340C8D" w:rsidP="00340C8D">
      <w:pPr>
        <w:pStyle w:val="p2"/>
        <w:spacing w:before="60" w:after="40"/>
      </w:pPr>
      <w:r>
        <w:rPr>
          <w:noProof/>
        </w:rPr>
        <w:drawing>
          <wp:inline distT="0" distB="0" distL="0" distR="0" wp14:anchorId="1A89126B" wp14:editId="1A89126C">
            <wp:extent cx="1577975" cy="413385"/>
            <wp:effectExtent l="0" t="0" r="3175" b="5715"/>
            <wp:docPr id="15" name="Picture 15" descr="Submit Ancillary 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Submit Ancillary Review button"/>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77975" cy="413385"/>
                    </a:xfrm>
                    <a:prstGeom prst="rect">
                      <a:avLst/>
                    </a:prstGeom>
                    <a:solidFill>
                      <a:srgbClr val="FFFFFF"/>
                    </a:solidFill>
                    <a:ln>
                      <a:noFill/>
                    </a:ln>
                  </pic:spPr>
                </pic:pic>
              </a:graphicData>
            </a:graphic>
          </wp:inline>
        </w:drawing>
      </w:r>
    </w:p>
    <w:p w14:paraId="1A891195" w14:textId="77777777" w:rsidR="00340C8D" w:rsidRDefault="00340C8D" w:rsidP="00C24228">
      <w:pPr>
        <w:pStyle w:val="ListNumber"/>
      </w:pPr>
      <w:r>
        <w:t>(Optional) Add any comments and attach documents related to the review.</w:t>
      </w:r>
    </w:p>
    <w:p w14:paraId="1A891196" w14:textId="77777777" w:rsidR="00340C8D" w:rsidRDefault="00340C8D" w:rsidP="00C24228">
      <w:pPr>
        <w:pStyle w:val="ListNumber"/>
      </w:pPr>
      <w:r>
        <w:t>Indicate whether you think the submission is acceptable as it is currently written.</w:t>
      </w:r>
    </w:p>
    <w:p w14:paraId="1A891197" w14:textId="77777777" w:rsidR="00340C8D" w:rsidRDefault="00340C8D" w:rsidP="00C24228">
      <w:pPr>
        <w:pStyle w:val="ListNumber"/>
      </w:pPr>
      <w:r>
        <w:t xml:space="preserve">Click </w:t>
      </w:r>
      <w:r>
        <w:rPr>
          <w:rStyle w:val="b"/>
        </w:rPr>
        <w:t>OK</w:t>
      </w:r>
      <w:r>
        <w:t>.</w:t>
      </w:r>
    </w:p>
    <w:p w14:paraId="1A891198" w14:textId="77777777" w:rsidR="00340C8D" w:rsidRDefault="00340C8D" w:rsidP="00340C8D">
      <w:pPr>
        <w:pStyle w:val="p"/>
      </w:pPr>
      <w:r>
        <w:rPr>
          <w:color w:val="000000"/>
        </w:rPr>
        <w:t>The submission will move back to the IACUC coordinator.</w:t>
      </w:r>
    </w:p>
    <w:p w14:paraId="1A891199" w14:textId="77777777" w:rsidR="00340C8D" w:rsidRPr="00775AD3" w:rsidRDefault="00683D7D" w:rsidP="00775AD3">
      <w:pPr>
        <w:pStyle w:val="pProcedureIntro"/>
      </w:pPr>
      <w:bookmarkStart w:id="46" w:name="ancillaryreview"/>
      <w:bookmarkEnd w:id="46"/>
      <w:r>
        <w:rPr>
          <w:rStyle w:val="dropDownHotspot"/>
          <w:sz w:val="20"/>
          <w:szCs w:val="20"/>
        </w:rPr>
        <w:t xml:space="preserve">To complete an ancillary </w:t>
      </w:r>
      <w:r w:rsidR="00340C8D" w:rsidRPr="00775AD3">
        <w:rPr>
          <w:rStyle w:val="dropDownHotspot"/>
          <w:sz w:val="20"/>
          <w:szCs w:val="20"/>
        </w:rPr>
        <w:t>review:</w:t>
      </w:r>
    </w:p>
    <w:p w14:paraId="1A89119A" w14:textId="77777777" w:rsidR="00340C8D" w:rsidRDefault="00340C8D" w:rsidP="00740285">
      <w:pPr>
        <w:pStyle w:val="ListNumber"/>
        <w:numPr>
          <w:ilvl w:val="0"/>
          <w:numId w:val="33"/>
        </w:numPr>
      </w:pPr>
      <w:bookmarkStart w:id="47" w:name="-602026684"/>
      <w:bookmarkEnd w:id="47"/>
      <w:r>
        <w:t xml:space="preserve">Click </w:t>
      </w:r>
      <w:r>
        <w:rPr>
          <w:rStyle w:val="b"/>
        </w:rPr>
        <w:t>Submit Ancillary Review</w:t>
      </w:r>
      <w:r>
        <w:t xml:space="preserve"> on the left.</w:t>
      </w:r>
    </w:p>
    <w:p w14:paraId="1A89119B" w14:textId="77777777" w:rsidR="00340C8D" w:rsidRDefault="00340C8D" w:rsidP="00340C8D">
      <w:pPr>
        <w:pStyle w:val="p2"/>
        <w:spacing w:before="60" w:after="40"/>
      </w:pPr>
      <w:r>
        <w:rPr>
          <w:noProof/>
        </w:rPr>
        <w:drawing>
          <wp:inline distT="0" distB="0" distL="0" distR="0" wp14:anchorId="1A89126D" wp14:editId="1A89126E">
            <wp:extent cx="1804035" cy="413385"/>
            <wp:effectExtent l="0" t="0" r="5715" b="5715"/>
            <wp:docPr id="14" name="Picture 14" descr="Submit Ancillary 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Submit Ancillary Review button"/>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4035" cy="413385"/>
                    </a:xfrm>
                    <a:prstGeom prst="rect">
                      <a:avLst/>
                    </a:prstGeom>
                    <a:solidFill>
                      <a:srgbClr val="FFFFFF"/>
                    </a:solidFill>
                    <a:ln>
                      <a:noFill/>
                    </a:ln>
                  </pic:spPr>
                </pic:pic>
              </a:graphicData>
            </a:graphic>
          </wp:inline>
        </w:drawing>
      </w:r>
    </w:p>
    <w:p w14:paraId="1A89119C" w14:textId="77777777" w:rsidR="00340C8D" w:rsidRDefault="00340C8D" w:rsidP="00C24228">
      <w:pPr>
        <w:pStyle w:val="ListNumber"/>
      </w:pPr>
      <w:r>
        <w:t>Select the review you are completing from the list.</w:t>
      </w:r>
    </w:p>
    <w:p w14:paraId="1A89119D" w14:textId="77777777" w:rsidR="00340C8D" w:rsidRDefault="00340C8D" w:rsidP="00C24228">
      <w:pPr>
        <w:pStyle w:val="ListNumber"/>
      </w:pPr>
      <w:r>
        <w:t>Indicate whether you think the submission is acceptable as it is currently written.</w:t>
      </w:r>
    </w:p>
    <w:p w14:paraId="1A89119E" w14:textId="77777777" w:rsidR="00340C8D" w:rsidRDefault="00340C8D" w:rsidP="00C24228">
      <w:pPr>
        <w:pStyle w:val="ListNumber"/>
      </w:pPr>
      <w:r>
        <w:t>(Optional) Add any comments and attach documents related to the review.</w:t>
      </w:r>
    </w:p>
    <w:p w14:paraId="1A89119F" w14:textId="77777777" w:rsidR="00340C8D" w:rsidRDefault="00340C8D" w:rsidP="00C24228">
      <w:pPr>
        <w:pStyle w:val="ListNumber"/>
      </w:pPr>
      <w:r>
        <w:t xml:space="preserve">Click </w:t>
      </w:r>
      <w:r>
        <w:rPr>
          <w:rStyle w:val="b"/>
        </w:rPr>
        <w:t>OK</w:t>
      </w:r>
      <w:r>
        <w:t>.</w:t>
      </w:r>
    </w:p>
    <w:p w14:paraId="1A8911A0" w14:textId="77777777" w:rsidR="00340C8D" w:rsidRDefault="00340C8D" w:rsidP="00340C8D">
      <w:pPr>
        <w:pStyle w:val="p"/>
      </w:pPr>
      <w:r>
        <w:rPr>
          <w:color w:val="000000"/>
        </w:rPr>
        <w:t>The review comments are shown in the protocol history.</w:t>
      </w:r>
    </w:p>
    <w:p w14:paraId="1A8911A1" w14:textId="77777777" w:rsidR="00340C8D" w:rsidRPr="005B75B9" w:rsidRDefault="00340C8D" w:rsidP="005B75B9">
      <w:pPr>
        <w:pStyle w:val="pProcedureIntro"/>
      </w:pPr>
      <w:bookmarkStart w:id="48" w:name="designatedreview"/>
      <w:bookmarkEnd w:id="48"/>
      <w:r w:rsidRPr="005B75B9">
        <w:rPr>
          <w:rStyle w:val="dropDownHotspot1"/>
          <w:sz w:val="20"/>
          <w:szCs w:val="20"/>
        </w:rPr>
        <w:t>To complete a designated member review:</w:t>
      </w:r>
    </w:p>
    <w:p w14:paraId="1A8911A2" w14:textId="77777777" w:rsidR="00340C8D" w:rsidRDefault="00340C8D" w:rsidP="00340C8D">
      <w:pPr>
        <w:pStyle w:val="p"/>
      </w:pPr>
      <w:bookmarkStart w:id="49" w:name="-962234185"/>
      <w:bookmarkEnd w:id="49"/>
      <w:r>
        <w:rPr>
          <w:color w:val="000000"/>
        </w:rPr>
        <w:t>If you feel the submission should be reviewed by the full committee, do not submit your designated member review. Instead, assign the submission to committee review using the Assign to Committee Review activity.</w:t>
      </w:r>
    </w:p>
    <w:p w14:paraId="1A8911A3" w14:textId="77777777" w:rsidR="00340C8D" w:rsidRDefault="00340C8D" w:rsidP="00775AD3">
      <w:pPr>
        <w:pStyle w:val="divtip"/>
      </w:pPr>
      <w:r>
        <w:rPr>
          <w:rStyle w:val="b"/>
        </w:rPr>
        <w:t>Tip:</w:t>
      </w:r>
      <w:r>
        <w:t> If the information entered for pre-review is inaccurate, contact the IACUC coordinator to request a change. The coordinator can change some of the pre-review information until the decision from designated or committee review is submitted. Make sure it is corrected before you submit your review decision.</w:t>
      </w:r>
    </w:p>
    <w:p w14:paraId="1A8911A4" w14:textId="77777777" w:rsidR="00340C8D" w:rsidRDefault="00340C8D" w:rsidP="00740285">
      <w:pPr>
        <w:pStyle w:val="ListNumber"/>
        <w:numPr>
          <w:ilvl w:val="0"/>
          <w:numId w:val="34"/>
        </w:numPr>
      </w:pPr>
      <w:r>
        <w:t xml:space="preserve">Click </w:t>
      </w:r>
      <w:r>
        <w:rPr>
          <w:rStyle w:val="b"/>
        </w:rPr>
        <w:t>Submit Designated Review</w:t>
      </w:r>
      <w:r>
        <w:t xml:space="preserve"> on the left.</w:t>
      </w:r>
    </w:p>
    <w:p w14:paraId="1A8911A5" w14:textId="77777777" w:rsidR="00340C8D" w:rsidRDefault="00340C8D" w:rsidP="00340C8D">
      <w:pPr>
        <w:pStyle w:val="p2"/>
        <w:spacing w:before="60" w:after="40"/>
      </w:pPr>
      <w:r>
        <w:rPr>
          <w:noProof/>
        </w:rPr>
        <w:drawing>
          <wp:inline distT="0" distB="0" distL="0" distR="0" wp14:anchorId="1A89126F" wp14:editId="1A891270">
            <wp:extent cx="1577975" cy="413385"/>
            <wp:effectExtent l="0" t="0" r="3175" b="5715"/>
            <wp:docPr id="13" name="Picture 13" descr="Submit Designated 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Submit Designated Review button"/>
                    <pic:cNvPicPr preferRelativeResize="0">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77975" cy="413385"/>
                    </a:xfrm>
                    <a:prstGeom prst="rect">
                      <a:avLst/>
                    </a:prstGeom>
                    <a:solidFill>
                      <a:srgbClr val="FFFFFF"/>
                    </a:solidFill>
                    <a:ln>
                      <a:noFill/>
                    </a:ln>
                  </pic:spPr>
                </pic:pic>
              </a:graphicData>
            </a:graphic>
          </wp:inline>
        </w:drawing>
      </w:r>
    </w:p>
    <w:p w14:paraId="1A8911A6" w14:textId="77777777" w:rsidR="00340C8D" w:rsidRDefault="00340C8D" w:rsidP="00C24228">
      <w:pPr>
        <w:pStyle w:val="ListNumber"/>
      </w:pPr>
      <w:r>
        <w:t>Select your determination.</w:t>
      </w:r>
    </w:p>
    <w:p w14:paraId="1A8911A7" w14:textId="77777777" w:rsidR="00340C8D" w:rsidRDefault="00340C8D" w:rsidP="00C24228">
      <w:pPr>
        <w:pStyle w:val="ListNumber"/>
      </w:pPr>
      <w:r>
        <w:t>If you are approving the submission, select the approval date, otherwise leave it blank.</w:t>
      </w:r>
    </w:p>
    <w:p w14:paraId="1A8911A8" w14:textId="77777777" w:rsidR="00340C8D" w:rsidRDefault="00340C8D" w:rsidP="00C24228">
      <w:pPr>
        <w:pStyle w:val="ListNumber"/>
      </w:pPr>
      <w:r>
        <w:t>If you require the protocol team to modify their submission to secure approval, type those details in the "If modifications are required..." text box.</w:t>
      </w:r>
    </w:p>
    <w:p w14:paraId="1A8911A9" w14:textId="77777777" w:rsidR="00340C8D" w:rsidRDefault="00340C8D" w:rsidP="00C24228">
      <w:pPr>
        <w:pStyle w:val="ListNumber"/>
      </w:pPr>
      <w:r>
        <w:t>(Optional) Add any comments and attach documents related to the review.</w:t>
      </w:r>
    </w:p>
    <w:p w14:paraId="1A8911AA" w14:textId="77777777" w:rsidR="00340C8D" w:rsidRDefault="00340C8D" w:rsidP="00C24228">
      <w:pPr>
        <w:pStyle w:val="ListNumber"/>
      </w:pPr>
      <w:r>
        <w:t xml:space="preserve">If you are ready to submit your decision, select </w:t>
      </w:r>
      <w:r>
        <w:rPr>
          <w:rStyle w:val="b"/>
        </w:rPr>
        <w:t>Yes</w:t>
      </w:r>
      <w:r>
        <w:t>. Otherwise, select No, which enables you to return to this form later to edit and submit it.</w:t>
      </w:r>
    </w:p>
    <w:p w14:paraId="1A8911AB" w14:textId="77777777" w:rsidR="00340C8D" w:rsidRDefault="00340C8D" w:rsidP="00C24228">
      <w:pPr>
        <w:pStyle w:val="ListNumber"/>
      </w:pPr>
      <w:r>
        <w:t xml:space="preserve">Click </w:t>
      </w:r>
      <w:r>
        <w:rPr>
          <w:rStyle w:val="b"/>
        </w:rPr>
        <w:t>OK</w:t>
      </w:r>
      <w:r>
        <w:t>.</w:t>
      </w:r>
    </w:p>
    <w:p w14:paraId="1A8911AC" w14:textId="77777777" w:rsidR="00340C8D" w:rsidRPr="005B75B9" w:rsidRDefault="00340C8D" w:rsidP="005B75B9">
      <w:pPr>
        <w:pStyle w:val="pProcedureIntro"/>
      </w:pPr>
      <w:bookmarkStart w:id="50" w:name="committeereview"/>
      <w:bookmarkEnd w:id="50"/>
      <w:r w:rsidRPr="005B75B9">
        <w:rPr>
          <w:rStyle w:val="dropDownHotspot"/>
          <w:sz w:val="20"/>
          <w:szCs w:val="20"/>
        </w:rPr>
        <w:t>To complete a committee review:</w:t>
      </w:r>
    </w:p>
    <w:p w14:paraId="1A8911AD" w14:textId="77777777" w:rsidR="00340C8D" w:rsidRDefault="00340C8D" w:rsidP="00775AD3">
      <w:pPr>
        <w:pStyle w:val="divtiptop"/>
      </w:pPr>
      <w:bookmarkStart w:id="51" w:name="-1899214714"/>
      <w:bookmarkEnd w:id="51"/>
      <w:r>
        <w:rPr>
          <w:rStyle w:val="b"/>
        </w:rPr>
        <w:t>Important!</w:t>
      </w:r>
      <w:r>
        <w:t xml:space="preserve"> An IACUC staff member must submit the decision on behalf of the committee. </w:t>
      </w:r>
    </w:p>
    <w:p w14:paraId="1A8911AE" w14:textId="77777777" w:rsidR="00340C8D" w:rsidRDefault="00340C8D" w:rsidP="00775AD3">
      <w:pPr>
        <w:pStyle w:val="p"/>
      </w:pPr>
      <w:r>
        <w:rPr>
          <w:rStyle w:val="b"/>
        </w:rPr>
        <w:t>Tip:</w:t>
      </w:r>
      <w:r>
        <w:t> If the information entered for pre-review is inaccurate, contact the IACUC coordinator to request a change. The coordinator can change some of the pre-review information until the decision from designated or committee review is submitted.</w:t>
      </w:r>
    </w:p>
    <w:p w14:paraId="1A8911AF" w14:textId="77777777" w:rsidR="00775AD3" w:rsidRDefault="00775AD3" w:rsidP="00775AD3">
      <w:pPr>
        <w:pStyle w:val="divtipbottom"/>
      </w:pPr>
    </w:p>
    <w:p w14:paraId="1A8911B0" w14:textId="77777777" w:rsidR="00340C8D" w:rsidRDefault="00340C8D" w:rsidP="00740285">
      <w:pPr>
        <w:pStyle w:val="ListNumber"/>
        <w:numPr>
          <w:ilvl w:val="0"/>
          <w:numId w:val="35"/>
        </w:numPr>
      </w:pPr>
      <w:r>
        <w:t xml:space="preserve"> Click </w:t>
      </w:r>
      <w:r>
        <w:rPr>
          <w:rStyle w:val="b"/>
        </w:rPr>
        <w:t>Submit Committee Review</w:t>
      </w:r>
      <w:r>
        <w:t xml:space="preserve"> on the left.</w:t>
      </w:r>
    </w:p>
    <w:p w14:paraId="1A8911B1" w14:textId="77777777" w:rsidR="00340C8D" w:rsidRDefault="00340C8D" w:rsidP="00933F7C">
      <w:pPr>
        <w:pStyle w:val="p5"/>
      </w:pPr>
      <w:r>
        <w:drawing>
          <wp:inline distT="0" distB="0" distL="0" distR="0" wp14:anchorId="1A891271" wp14:editId="1A891272">
            <wp:extent cx="1979295" cy="413385"/>
            <wp:effectExtent l="0" t="0" r="1905" b="5715"/>
            <wp:docPr id="12" name="Picture 12" descr="Submit Committee Review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Submit Committee Review button"/>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79295" cy="413385"/>
                    </a:xfrm>
                    <a:prstGeom prst="rect">
                      <a:avLst/>
                    </a:prstGeom>
                    <a:solidFill>
                      <a:srgbClr val="FFFFFF"/>
                    </a:solidFill>
                    <a:ln>
                      <a:noFill/>
                    </a:ln>
                  </pic:spPr>
                </pic:pic>
              </a:graphicData>
            </a:graphic>
          </wp:inline>
        </w:drawing>
      </w:r>
    </w:p>
    <w:p w14:paraId="1A8911B2" w14:textId="77777777" w:rsidR="00340C8D" w:rsidRDefault="00340C8D" w:rsidP="00C24228">
      <w:pPr>
        <w:pStyle w:val="ListNumber"/>
      </w:pPr>
      <w:r>
        <w:t>Select your determination.</w:t>
      </w:r>
    </w:p>
    <w:p w14:paraId="1A8911B3" w14:textId="77777777" w:rsidR="00340C8D" w:rsidRDefault="00340C8D" w:rsidP="00C24228">
      <w:pPr>
        <w:pStyle w:val="ListNumber"/>
      </w:pPr>
      <w:r>
        <w:t>If the committee approved the submission, select the approval date (this will most likely be the committee meeting date), otherwise leave it blank.</w:t>
      </w:r>
    </w:p>
    <w:p w14:paraId="1A8911B4" w14:textId="77777777" w:rsidR="00340C8D" w:rsidRDefault="00340C8D" w:rsidP="00C24228">
      <w:pPr>
        <w:pStyle w:val="ListNumber"/>
      </w:pPr>
      <w:r>
        <w:t>If the committee is withholding approval or requires changes to the submission to approve it, type those details in the "Identify the modifications required..." text box.</w:t>
      </w:r>
    </w:p>
    <w:p w14:paraId="1A8911B5" w14:textId="77777777" w:rsidR="00340C8D" w:rsidRDefault="00340C8D" w:rsidP="00C24228">
      <w:pPr>
        <w:pStyle w:val="ListNumber"/>
      </w:pPr>
      <w:r>
        <w:t>(Optional) Type the number of votes for each determination.</w:t>
      </w:r>
    </w:p>
    <w:p w14:paraId="1A8911B6" w14:textId="77777777" w:rsidR="00340C8D" w:rsidRDefault="00340C8D" w:rsidP="00C24228">
      <w:pPr>
        <w:pStyle w:val="ListNumber"/>
      </w:pPr>
      <w:r>
        <w:t>(Optional) Add any comments and attach documents related to the review.</w:t>
      </w:r>
    </w:p>
    <w:p w14:paraId="1A8911B7" w14:textId="77777777" w:rsidR="00340C8D" w:rsidRDefault="00340C8D" w:rsidP="00C24228">
      <w:pPr>
        <w:pStyle w:val="ListNumber"/>
      </w:pPr>
      <w:r>
        <w:t xml:space="preserve">Click </w:t>
      </w:r>
      <w:r>
        <w:rPr>
          <w:rStyle w:val="b"/>
        </w:rPr>
        <w:t>OK</w:t>
      </w:r>
      <w:r>
        <w:t xml:space="preserve">. </w:t>
      </w:r>
    </w:p>
    <w:p w14:paraId="1A8911B8" w14:textId="77777777" w:rsidR="00340C8D" w:rsidRDefault="00340C8D" w:rsidP="00340C8D">
      <w:pPr>
        <w:pStyle w:val="p"/>
      </w:pPr>
      <w:r>
        <w:rPr>
          <w:color w:val="000000"/>
        </w:rPr>
        <w:t>The IACUC can now officially communicate the decision to the protocol team.</w:t>
      </w:r>
    </w:p>
    <w:p w14:paraId="1A8911B9" w14:textId="77777777" w:rsidR="00340C8D" w:rsidRDefault="00340C8D" w:rsidP="00340C8D">
      <w:pPr>
        <w:sectPr w:rsidR="00340C8D" w:rsidSect="008B026D">
          <w:pgSz w:w="12240" w:h="15840"/>
          <w:pgMar w:top="1440" w:right="1440" w:bottom="990" w:left="1440" w:header="570" w:footer="570" w:gutter="0"/>
          <w:cols w:space="720"/>
        </w:sectPr>
      </w:pPr>
    </w:p>
    <w:p w14:paraId="1A8911BA" w14:textId="77777777" w:rsidR="00340C8D" w:rsidRPr="00C24228" w:rsidRDefault="00340C8D" w:rsidP="00C24228">
      <w:pPr>
        <w:pStyle w:val="Heading1"/>
      </w:pPr>
      <w:bookmarkStart w:id="52" w:name="_Toc401316345"/>
      <w:bookmarkStart w:id="53" w:name="_Toc404326060"/>
      <w:r w:rsidRPr="00C24228">
        <w:t>Submitting a Concern</w:t>
      </w:r>
      <w:bookmarkEnd w:id="52"/>
      <w:bookmarkEnd w:id="53"/>
    </w:p>
    <w:p w14:paraId="1A8911BB" w14:textId="77777777" w:rsidR="00340C8D" w:rsidRDefault="00340C8D" w:rsidP="00340C8D">
      <w:pPr>
        <w:pStyle w:val="p"/>
      </w:pPr>
      <w:r>
        <w:rPr>
          <w:color w:val="000000"/>
        </w:rPr>
        <w:t>Any Click IACUC user role (Study staff, IACUC coordinators, directors, committee members, etc.) can enter a concern or report of non-compliance about the research facilities or personnel involved in the care and use of animals.</w:t>
      </w:r>
    </w:p>
    <w:p w14:paraId="1A8911BC" w14:textId="77777777" w:rsidR="00340C8D" w:rsidRDefault="00340C8D" w:rsidP="00340C8D">
      <w:pPr>
        <w:pStyle w:val="pProcedureIntro"/>
      </w:pPr>
      <w:r>
        <w:t>To submit a concern:</w:t>
      </w:r>
    </w:p>
    <w:p w14:paraId="1A8911BD" w14:textId="77777777" w:rsidR="00340C8D" w:rsidRDefault="00340C8D" w:rsidP="00740285">
      <w:pPr>
        <w:pStyle w:val="ListNumber"/>
        <w:numPr>
          <w:ilvl w:val="0"/>
          <w:numId w:val="36"/>
        </w:numPr>
      </w:pPr>
      <w:r>
        <w:t xml:space="preserve">From the My Inbox workspace, click </w:t>
      </w:r>
      <w:r>
        <w:rPr>
          <w:rStyle w:val="b"/>
        </w:rPr>
        <w:t>Create Concern</w:t>
      </w:r>
      <w:r>
        <w:t xml:space="preserve"> on the left. </w:t>
      </w:r>
    </w:p>
    <w:p w14:paraId="1A8911BE" w14:textId="77777777" w:rsidR="00340C8D" w:rsidRDefault="00340C8D" w:rsidP="00C24228">
      <w:pPr>
        <w:pStyle w:val="ListNumber"/>
      </w:pPr>
      <w:r>
        <w:t>Complete the required questions marked with a red asterisk (</w:t>
      </w:r>
      <w:r>
        <w:rPr>
          <w:rStyle w:val="span"/>
        </w:rPr>
        <w:t>*</w:t>
      </w:r>
      <w:r>
        <w:t>).</w:t>
      </w:r>
      <w:r>
        <w:rPr>
          <w:rStyle w:val="variable1"/>
        </w:rPr>
        <w:t xml:space="preserve"> Click </w:t>
      </w:r>
      <w:r>
        <w:rPr>
          <w:rStyle w:val="b"/>
        </w:rPr>
        <w:t>Continue</w:t>
      </w:r>
      <w:r>
        <w:rPr>
          <w:rStyle w:val="variable1"/>
        </w:rPr>
        <w:t xml:space="preserve"> to move to the next page.</w:t>
      </w:r>
    </w:p>
    <w:p w14:paraId="1A8911BF" w14:textId="77777777" w:rsidR="00340C8D" w:rsidRDefault="00340C8D" w:rsidP="00C24228">
      <w:pPr>
        <w:pStyle w:val="ListNumber"/>
      </w:pPr>
      <w:r>
        <w:t xml:space="preserve">When done, click </w:t>
      </w:r>
      <w:r>
        <w:rPr>
          <w:rStyle w:val="b"/>
        </w:rPr>
        <w:t>Finish</w:t>
      </w:r>
      <w:r>
        <w:t>.</w:t>
      </w:r>
    </w:p>
    <w:p w14:paraId="1A8911C0" w14:textId="77777777" w:rsidR="00340C8D" w:rsidRDefault="00340C8D" w:rsidP="00340C8D">
      <w:pPr>
        <w:pStyle w:val="p"/>
      </w:pPr>
      <w:r>
        <w:rPr>
          <w:rStyle w:val="variable1"/>
        </w:rPr>
        <w:t>The concern has not yet been submitted for IACUC review. IACUC staff or a committee member must submit the concern to move it from Pre-Submission to Pre-Review.</w:t>
      </w:r>
    </w:p>
    <w:p w14:paraId="1A8911C1" w14:textId="77777777" w:rsidR="00340C8D" w:rsidRDefault="00340C8D" w:rsidP="00340C8D">
      <w:pPr>
        <w:sectPr w:rsidR="00340C8D" w:rsidSect="003E54B2">
          <w:type w:val="continuous"/>
          <w:pgSz w:w="12240" w:h="15840"/>
          <w:pgMar w:top="1440" w:right="1440" w:bottom="1260" w:left="1440" w:header="570" w:footer="570" w:gutter="0"/>
          <w:cols w:space="720"/>
        </w:sectPr>
      </w:pPr>
    </w:p>
    <w:p w14:paraId="1A8911C2" w14:textId="77777777" w:rsidR="00340C8D" w:rsidRPr="00C24228" w:rsidRDefault="00340C8D" w:rsidP="00C24228">
      <w:pPr>
        <w:pStyle w:val="Heading1"/>
      </w:pPr>
      <w:bookmarkStart w:id="54" w:name="_Toc401316346"/>
      <w:bookmarkStart w:id="55" w:name="_Ref-1249661645"/>
      <w:bookmarkStart w:id="56" w:name="_Toc404326061"/>
      <w:r w:rsidRPr="00C24228">
        <w:t>Filtering and Sorting Data</w:t>
      </w:r>
      <w:bookmarkEnd w:id="54"/>
      <w:bookmarkEnd w:id="55"/>
      <w:bookmarkEnd w:id="56"/>
    </w:p>
    <w:p w14:paraId="1A8911C3" w14:textId="77777777" w:rsidR="00340C8D" w:rsidRDefault="00340C8D" w:rsidP="00340C8D">
      <w:pPr>
        <w:pStyle w:val="p"/>
      </w:pPr>
      <w:r>
        <w:rPr>
          <w:color w:val="000000"/>
        </w:rPr>
        <w:t>Many pages contain tables you can filter and sort to help you find the data you want.</w:t>
      </w:r>
    </w:p>
    <w:p w14:paraId="1A8911C4" w14:textId="77777777" w:rsidR="00340C8D" w:rsidRDefault="00340C8D" w:rsidP="00CC7ABB">
      <w:pPr>
        <w:pStyle w:val="ListBullet"/>
      </w:pPr>
      <w:r>
        <w:t>Filtering reduces the list to only the data that meets the criteria. The advanced filter lets you combine multiple filter criteria together.</w:t>
      </w:r>
    </w:p>
    <w:p w14:paraId="1A8911C5" w14:textId="77777777" w:rsidR="00340C8D" w:rsidRDefault="00340C8D" w:rsidP="00CC7ABB">
      <w:pPr>
        <w:pStyle w:val="ListBullet"/>
      </w:pPr>
      <w:r>
        <w:t>Sorting displays the data in ascending or descending order by a particular column</w:t>
      </w:r>
    </w:p>
    <w:p w14:paraId="1A8911C6" w14:textId="77777777" w:rsidR="004C137A" w:rsidRDefault="00340C8D" w:rsidP="00340C8D">
      <w:pPr>
        <w:pStyle w:val="p"/>
        <w:rPr>
          <w:color w:val="000000"/>
        </w:rPr>
      </w:pPr>
      <w:r>
        <w:rPr>
          <w:color w:val="000000"/>
        </w:rPr>
        <w:t>For some reports, you can change the criteria used to create the report before you apply additional filters or change the sort order.</w:t>
      </w:r>
      <w:r w:rsidR="00F61D3B">
        <w:rPr>
          <w:color w:val="000000"/>
        </w:rPr>
        <w:t xml:space="preserve"> </w:t>
      </w:r>
    </w:p>
    <w:p w14:paraId="1A8911C7" w14:textId="77777777" w:rsidR="00340C8D" w:rsidRDefault="004C137A" w:rsidP="00340C8D">
      <w:pPr>
        <w:pStyle w:val="p"/>
      </w:pPr>
      <w:r w:rsidRPr="004C137A">
        <w:rPr>
          <w:b/>
          <w:color w:val="000000"/>
        </w:rPr>
        <w:t>Note:</w:t>
      </w:r>
      <w:r>
        <w:rPr>
          <w:color w:val="000000"/>
        </w:rPr>
        <w:t xml:space="preserve"> </w:t>
      </w:r>
      <w:r w:rsidR="00F61D3B">
        <w:rPr>
          <w:color w:val="000000"/>
        </w:rPr>
        <w:t xml:space="preserve">For </w:t>
      </w:r>
      <w:r>
        <w:rPr>
          <w:color w:val="000000"/>
        </w:rPr>
        <w:t>details on using Advanced Reports</w:t>
      </w:r>
      <w:r w:rsidR="00F61D3B">
        <w:rPr>
          <w:color w:val="000000"/>
        </w:rPr>
        <w:t xml:space="preserve">, </w:t>
      </w:r>
      <w:r>
        <w:rPr>
          <w:color w:val="000000"/>
        </w:rPr>
        <w:t>see t</w:t>
      </w:r>
      <w:r w:rsidR="00F61D3B">
        <w:rPr>
          <w:color w:val="000000"/>
        </w:rPr>
        <w:t xml:space="preserve">he </w:t>
      </w:r>
      <w:r w:rsidR="00F61D3B" w:rsidRPr="004C137A">
        <w:rPr>
          <w:i/>
          <w:color w:val="000000"/>
        </w:rPr>
        <w:t>Advanced Reports Quick Reference</w:t>
      </w:r>
      <w:r w:rsidR="00F61D3B">
        <w:rPr>
          <w:color w:val="000000"/>
        </w:rPr>
        <w:t xml:space="preserve"> guide</w:t>
      </w:r>
      <w:r>
        <w:rPr>
          <w:color w:val="000000"/>
        </w:rPr>
        <w:t>.</w:t>
      </w:r>
    </w:p>
    <w:p w14:paraId="1A8911C8" w14:textId="77777777" w:rsidR="00340C8D" w:rsidRDefault="00340C8D" w:rsidP="00340C8D">
      <w:pPr>
        <w:pStyle w:val="pProcedureIntro"/>
      </w:pPr>
      <w:r>
        <w:t>To filter data:</w:t>
      </w:r>
    </w:p>
    <w:p w14:paraId="1A8911C9" w14:textId="77777777" w:rsidR="00340C8D" w:rsidRDefault="00340C8D" w:rsidP="00740285">
      <w:pPr>
        <w:pStyle w:val="ListNumber"/>
        <w:numPr>
          <w:ilvl w:val="0"/>
          <w:numId w:val="37"/>
        </w:numPr>
      </w:pPr>
      <w:r>
        <w:t xml:space="preserve">Select the column to filter by from the drop-down menu. The menu lists only the columns you can filter by. </w:t>
      </w:r>
      <w:r>
        <w:rPr>
          <w:rStyle w:val="b"/>
        </w:rPr>
        <w:t>Note:</w:t>
      </w:r>
      <w:r>
        <w:t xml:space="preserve"> To combine multiple filter criteria, such as, ID, name, </w:t>
      </w:r>
      <w:r w:rsidRPr="00CC7ABB">
        <w:rPr>
          <w:rStyle w:val="b1"/>
        </w:rPr>
        <w:t>and</w:t>
      </w:r>
      <w:r>
        <w:t xml:space="preserve"> Date Created,</w:t>
      </w:r>
      <w:r w:rsidR="00B870AF">
        <w:t xml:space="preserve"> use the</w:t>
      </w:r>
      <w:r>
        <w:t xml:space="preserve"> </w:t>
      </w:r>
      <w:hyperlink w:anchor="advancedfilters" w:history="1">
        <w:r w:rsidR="00B870AF">
          <w:rPr>
            <w:rStyle w:val="Hyperlink"/>
            <w:u w:val="none"/>
          </w:rPr>
          <w:t>advanced filters</w:t>
        </w:r>
      </w:hyperlink>
      <w:r>
        <w:t xml:space="preserve">. </w:t>
      </w:r>
    </w:p>
    <w:p w14:paraId="1A8911CA" w14:textId="77777777" w:rsidR="00340C8D" w:rsidRDefault="00340C8D" w:rsidP="00CC7ABB">
      <w:pPr>
        <w:pStyle w:val="p2"/>
      </w:pPr>
      <w:r>
        <w:rPr>
          <w:noProof/>
        </w:rPr>
        <w:drawing>
          <wp:inline distT="0" distB="0" distL="0" distR="0" wp14:anchorId="1A891273" wp14:editId="1A891274">
            <wp:extent cx="5423535" cy="776605"/>
            <wp:effectExtent l="0" t="0" r="5715" b="444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23535" cy="776605"/>
                    </a:xfrm>
                    <a:prstGeom prst="rect">
                      <a:avLst/>
                    </a:prstGeom>
                    <a:solidFill>
                      <a:srgbClr val="FFFFFF"/>
                    </a:solidFill>
                    <a:ln>
                      <a:noFill/>
                    </a:ln>
                  </pic:spPr>
                </pic:pic>
              </a:graphicData>
            </a:graphic>
          </wp:inline>
        </w:drawing>
      </w:r>
    </w:p>
    <w:p w14:paraId="1A8911CB" w14:textId="77777777" w:rsidR="00340C8D" w:rsidRDefault="00340C8D" w:rsidP="00C24228">
      <w:pPr>
        <w:pStyle w:val="ListNumber"/>
      </w:pPr>
      <w:r>
        <w:t>In the next box, type the beginning characters for the items you want to find. If you do not know the beginning characters, type a % symbol as a wildcard before the characters. Examples:</w:t>
      </w:r>
    </w:p>
    <w:p w14:paraId="1A8911CC" w14:textId="77777777" w:rsidR="00340C8D" w:rsidRDefault="00340C8D" w:rsidP="00CC7ABB">
      <w:pPr>
        <w:pStyle w:val="ListBullet"/>
        <w:ind w:left="720"/>
      </w:pPr>
      <w:r>
        <w:t>71 shows all items beginning with 71</w:t>
      </w:r>
    </w:p>
    <w:p w14:paraId="1A8911CD" w14:textId="77777777" w:rsidR="00340C8D" w:rsidRDefault="00340C8D" w:rsidP="00CC7ABB">
      <w:pPr>
        <w:pStyle w:val="ListBullet"/>
        <w:ind w:left="720"/>
      </w:pPr>
      <w:r>
        <w:t>%71 shows all items containing 71 in any position</w:t>
      </w:r>
    </w:p>
    <w:p w14:paraId="1A8911CE" w14:textId="77777777" w:rsidR="00340C8D" w:rsidRDefault="00340C8D" w:rsidP="00340C8D">
      <w:pPr>
        <w:pStyle w:val="p2"/>
        <w:spacing w:before="60" w:after="40"/>
      </w:pPr>
      <w:r>
        <w:rPr>
          <w:noProof/>
        </w:rPr>
        <w:drawing>
          <wp:inline distT="0" distB="0" distL="0" distR="0" wp14:anchorId="1A891275" wp14:editId="1A891276">
            <wp:extent cx="5436235" cy="40068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36235" cy="400685"/>
                    </a:xfrm>
                    <a:prstGeom prst="rect">
                      <a:avLst/>
                    </a:prstGeom>
                    <a:solidFill>
                      <a:srgbClr val="FFFFFF"/>
                    </a:solidFill>
                    <a:ln>
                      <a:noFill/>
                    </a:ln>
                  </pic:spPr>
                </pic:pic>
              </a:graphicData>
            </a:graphic>
          </wp:inline>
        </w:drawing>
      </w:r>
    </w:p>
    <w:p w14:paraId="1A8911CF" w14:textId="77777777" w:rsidR="00340C8D" w:rsidRDefault="00340C8D" w:rsidP="00340C8D">
      <w:pPr>
        <w:pStyle w:val="divtip1"/>
        <w:spacing w:before="160" w:after="160"/>
      </w:pPr>
      <w:r>
        <w:rPr>
          <w:rStyle w:val="b"/>
        </w:rPr>
        <w:t>Tip:</w:t>
      </w:r>
      <w:r>
        <w:rPr>
          <w:color w:val="000000"/>
        </w:rPr>
        <w:t xml:space="preserve"> For examples and a list of operators you can use, click the Help icon. </w:t>
      </w:r>
      <w:r>
        <w:rPr>
          <w:noProof/>
        </w:rPr>
        <w:drawing>
          <wp:inline distT="0" distB="0" distL="0" distR="0" wp14:anchorId="1A891277" wp14:editId="1A891278">
            <wp:extent cx="2104390" cy="413385"/>
            <wp:effectExtent l="0" t="0" r="0" b="571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04390" cy="413385"/>
                    </a:xfrm>
                    <a:prstGeom prst="rect">
                      <a:avLst/>
                    </a:prstGeom>
                    <a:solidFill>
                      <a:srgbClr val="FFFFFF"/>
                    </a:solidFill>
                    <a:ln>
                      <a:noFill/>
                    </a:ln>
                  </pic:spPr>
                </pic:pic>
              </a:graphicData>
            </a:graphic>
          </wp:inline>
        </w:drawing>
      </w:r>
    </w:p>
    <w:p w14:paraId="1A8911D0" w14:textId="77777777" w:rsidR="00340C8D" w:rsidRDefault="00340C8D" w:rsidP="00C24228">
      <w:pPr>
        <w:pStyle w:val="ListNumber"/>
      </w:pPr>
      <w:r>
        <w:t xml:space="preserve">Click </w:t>
      </w:r>
      <w:r>
        <w:rPr>
          <w:rStyle w:val="b"/>
        </w:rPr>
        <w:t>Go</w:t>
      </w:r>
      <w:r>
        <w:t xml:space="preserve"> to apply the filter.</w:t>
      </w:r>
    </w:p>
    <w:p w14:paraId="1A8911D1" w14:textId="77777777" w:rsidR="00340C8D" w:rsidRDefault="00340C8D" w:rsidP="00340C8D">
      <w:pPr>
        <w:pStyle w:val="p"/>
      </w:pPr>
      <w:r>
        <w:rPr>
          <w:color w:val="000000"/>
        </w:rPr>
        <w:t>The table shows only those rows that are an exact match.</w:t>
      </w:r>
    </w:p>
    <w:p w14:paraId="1A8911D2" w14:textId="77777777" w:rsidR="00340C8D" w:rsidRDefault="00340C8D" w:rsidP="00340C8D">
      <w:pPr>
        <w:pStyle w:val="divtip"/>
      </w:pPr>
      <w:r>
        <w:rPr>
          <w:rStyle w:val="b"/>
        </w:rPr>
        <w:t>Tip:</w:t>
      </w:r>
      <w:r>
        <w:rPr>
          <w:color w:val="000000"/>
        </w:rPr>
        <w:t xml:space="preserve"> If you do not see the expected items in the list, click </w:t>
      </w:r>
      <w:r>
        <w:rPr>
          <w:rStyle w:val="b"/>
        </w:rPr>
        <w:t>Clear</w:t>
      </w:r>
      <w:r>
        <w:rPr>
          <w:color w:val="000000"/>
        </w:rPr>
        <w:t xml:space="preserve"> in the Filter By area to remove the filter.</w:t>
      </w:r>
    </w:p>
    <w:p w14:paraId="1A8911D3" w14:textId="77777777" w:rsidR="00340C8D" w:rsidRDefault="00340C8D" w:rsidP="00340C8D">
      <w:pPr>
        <w:pStyle w:val="pProcedureIntro"/>
      </w:pPr>
      <w:bookmarkStart w:id="57" w:name="advancedfilters"/>
      <w:bookmarkEnd w:id="57"/>
      <w:r>
        <w:t>To use advanced filters:</w:t>
      </w:r>
    </w:p>
    <w:p w14:paraId="1A8911D4" w14:textId="77777777" w:rsidR="00340C8D" w:rsidRDefault="00340C8D" w:rsidP="00740285">
      <w:pPr>
        <w:pStyle w:val="ListNumber"/>
        <w:numPr>
          <w:ilvl w:val="0"/>
          <w:numId w:val="38"/>
        </w:numPr>
      </w:pPr>
      <w:bookmarkStart w:id="58" w:name="1435712189"/>
      <w:bookmarkEnd w:id="58"/>
      <w:r>
        <w:t xml:space="preserve">In the Filter By area, click </w:t>
      </w:r>
      <w:r>
        <w:rPr>
          <w:rStyle w:val="b"/>
        </w:rPr>
        <w:t>Advanced</w:t>
      </w:r>
      <w:r>
        <w:t xml:space="preserve">. </w:t>
      </w:r>
    </w:p>
    <w:p w14:paraId="1A8911D5" w14:textId="77777777" w:rsidR="00340C8D" w:rsidRDefault="00340C8D" w:rsidP="00340C8D">
      <w:pPr>
        <w:pStyle w:val="p2"/>
        <w:spacing w:before="60" w:after="40"/>
      </w:pPr>
      <w:r>
        <w:rPr>
          <w:noProof/>
        </w:rPr>
        <w:drawing>
          <wp:inline distT="0" distB="0" distL="0" distR="0" wp14:anchorId="1A891279" wp14:editId="1A89127A">
            <wp:extent cx="5335905" cy="413385"/>
            <wp:effectExtent l="0" t="0" r="0" b="571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5905" cy="413385"/>
                    </a:xfrm>
                    <a:prstGeom prst="rect">
                      <a:avLst/>
                    </a:prstGeom>
                    <a:solidFill>
                      <a:srgbClr val="FFFFFF"/>
                    </a:solidFill>
                    <a:ln>
                      <a:noFill/>
                    </a:ln>
                  </pic:spPr>
                </pic:pic>
              </a:graphicData>
            </a:graphic>
          </wp:inline>
        </w:drawing>
      </w:r>
    </w:p>
    <w:p w14:paraId="1A8911D6" w14:textId="77777777" w:rsidR="00340C8D" w:rsidRDefault="00340C8D" w:rsidP="00C24228">
      <w:pPr>
        <w:pStyle w:val="ListNumber"/>
      </w:pPr>
      <w:r>
        <w:t xml:space="preserve">Enter filter criteria as explained in the previous section. To add criteria, click </w:t>
      </w:r>
      <w:r>
        <w:rPr>
          <w:rStyle w:val="b"/>
        </w:rPr>
        <w:t>Add Another Row</w:t>
      </w:r>
      <w:r>
        <w:t>.</w:t>
      </w:r>
    </w:p>
    <w:p w14:paraId="1A8911D7" w14:textId="77777777" w:rsidR="00340C8D" w:rsidRDefault="00340C8D" w:rsidP="00C24228">
      <w:pPr>
        <w:pStyle w:val="ListNumber"/>
      </w:pPr>
      <w:r>
        <w:t xml:space="preserve">Click </w:t>
      </w:r>
      <w:r>
        <w:rPr>
          <w:rStyle w:val="b"/>
        </w:rPr>
        <w:t>Go</w:t>
      </w:r>
      <w:r>
        <w:t xml:space="preserve"> to apply the filter. </w:t>
      </w:r>
    </w:p>
    <w:p w14:paraId="1A8911D8" w14:textId="77777777" w:rsidR="00340C8D" w:rsidRDefault="00340C8D" w:rsidP="00340C8D">
      <w:pPr>
        <w:pStyle w:val="p"/>
      </w:pPr>
      <w:r>
        <w:rPr>
          <w:color w:val="000000"/>
        </w:rPr>
        <w:t>The table shows only those rows that match all the filter criteria.</w:t>
      </w:r>
    </w:p>
    <w:p w14:paraId="1A8911D9" w14:textId="77777777" w:rsidR="00340C8D" w:rsidRDefault="00340C8D" w:rsidP="00340C8D">
      <w:pPr>
        <w:pStyle w:val="pProcedureIntro"/>
      </w:pPr>
      <w:r>
        <w:t>To sort data:</w:t>
      </w:r>
    </w:p>
    <w:p w14:paraId="1A8911DA" w14:textId="77777777" w:rsidR="00340C8D" w:rsidRDefault="00340C8D" w:rsidP="00340C8D">
      <w:pPr>
        <w:pStyle w:val="p"/>
      </w:pPr>
      <w:r>
        <w:rPr>
          <w:color w:val="000000"/>
        </w:rPr>
        <w:t xml:space="preserve">Click the column header you want to sort by. Click it a second time to reverse the sort order. The arrow indicates the column by which the data is sorted and the sort order, either ascending (up arrow) or descending (down arrow). </w:t>
      </w:r>
      <w:r>
        <w:rPr>
          <w:rStyle w:val="b"/>
        </w:rPr>
        <w:t>Note:</w:t>
      </w:r>
      <w:r>
        <w:rPr>
          <w:color w:val="000000"/>
        </w:rPr>
        <w:t xml:space="preserve"> If the column header is not a link, you cannot sort by that column.</w:t>
      </w:r>
    </w:p>
    <w:p w14:paraId="1A8911DB" w14:textId="77777777" w:rsidR="00340C8D" w:rsidRDefault="00340C8D" w:rsidP="00340C8D">
      <w:pPr>
        <w:pStyle w:val="p"/>
      </w:pPr>
      <w:r>
        <w:rPr>
          <w:noProof/>
        </w:rPr>
        <w:drawing>
          <wp:inline distT="0" distB="0" distL="0" distR="0" wp14:anchorId="1A89127B" wp14:editId="1A89127C">
            <wp:extent cx="5949950" cy="57594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9950" cy="575945"/>
                    </a:xfrm>
                    <a:prstGeom prst="rect">
                      <a:avLst/>
                    </a:prstGeom>
                    <a:solidFill>
                      <a:srgbClr val="FFFFFF"/>
                    </a:solidFill>
                    <a:ln>
                      <a:noFill/>
                    </a:ln>
                  </pic:spPr>
                </pic:pic>
              </a:graphicData>
            </a:graphic>
          </wp:inline>
        </w:drawing>
      </w:r>
    </w:p>
    <w:p w14:paraId="1A8911DC" w14:textId="77777777" w:rsidR="00340C8D" w:rsidRDefault="00340C8D" w:rsidP="00340C8D">
      <w:pPr>
        <w:pStyle w:val="pProcedureIntro"/>
      </w:pPr>
      <w:r>
        <w:t>To change the criteria of the report:</w:t>
      </w:r>
    </w:p>
    <w:p w14:paraId="1A8911DD" w14:textId="77777777" w:rsidR="00340C8D" w:rsidRDefault="00340C8D" w:rsidP="00740285">
      <w:pPr>
        <w:pStyle w:val="ListNumber"/>
        <w:numPr>
          <w:ilvl w:val="0"/>
          <w:numId w:val="39"/>
        </w:numPr>
      </w:pPr>
      <w:r>
        <w:t xml:space="preserve">On the right of the Filter by area, click </w:t>
      </w:r>
      <w:r>
        <w:rPr>
          <w:rStyle w:val="b"/>
        </w:rPr>
        <w:t>Change Parameters</w:t>
      </w:r>
      <w:r>
        <w:t>.</w:t>
      </w:r>
    </w:p>
    <w:p w14:paraId="1A8911DE" w14:textId="77777777" w:rsidR="00340C8D" w:rsidRDefault="00340C8D" w:rsidP="00340C8D">
      <w:pPr>
        <w:pStyle w:val="p2"/>
        <w:spacing w:before="60" w:after="40"/>
      </w:pPr>
      <w:r>
        <w:rPr>
          <w:noProof/>
        </w:rPr>
        <w:drawing>
          <wp:inline distT="0" distB="0" distL="0" distR="0" wp14:anchorId="1A89127D" wp14:editId="1A89127E">
            <wp:extent cx="3532505" cy="776605"/>
            <wp:effectExtent l="0" t="0" r="0" b="444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32505" cy="776605"/>
                    </a:xfrm>
                    <a:prstGeom prst="rect">
                      <a:avLst/>
                    </a:prstGeom>
                    <a:solidFill>
                      <a:srgbClr val="FFFFFF"/>
                    </a:solidFill>
                    <a:ln>
                      <a:noFill/>
                    </a:ln>
                  </pic:spPr>
                </pic:pic>
              </a:graphicData>
            </a:graphic>
          </wp:inline>
        </w:drawing>
      </w:r>
    </w:p>
    <w:p w14:paraId="1A8911DF" w14:textId="77777777" w:rsidR="00340C8D" w:rsidRDefault="00340C8D" w:rsidP="00C24228">
      <w:pPr>
        <w:pStyle w:val="ListNumber"/>
      </w:pPr>
      <w:r>
        <w:t xml:space="preserve">Change the report criteria field values as needed. Typically, multiple criteria rows (see example 2) are treated with an "and" between them. That is, the report will show items that meet criteria 1 </w:t>
      </w:r>
      <w:r w:rsidRPr="00CC7ABB">
        <w:rPr>
          <w:rStyle w:val="b1"/>
        </w:rPr>
        <w:t>and</w:t>
      </w:r>
      <w:r>
        <w:t xml:space="preserve"> criteria 2.</w:t>
      </w:r>
    </w:p>
    <w:p w14:paraId="1A8911E0" w14:textId="77777777" w:rsidR="00340C8D" w:rsidRDefault="00340C8D" w:rsidP="00CC7ABB">
      <w:pPr>
        <w:pStyle w:val="ListBullet"/>
        <w:ind w:left="720"/>
      </w:pPr>
      <w:r>
        <w:rPr>
          <w:rStyle w:val="b"/>
        </w:rPr>
        <w:t>Example 1:</w:t>
      </w:r>
      <w:r>
        <w:t xml:space="preserve"> Shows all projects that </w:t>
      </w:r>
      <w:r w:rsidRPr="00CC7ABB">
        <w:rPr>
          <w:rStyle w:val="b1"/>
        </w:rPr>
        <w:t>are not</w:t>
      </w:r>
      <w:r>
        <w:t xml:space="preserve"> archived (!= means the field is not the specified value). </w:t>
      </w:r>
    </w:p>
    <w:p w14:paraId="1A8911E1" w14:textId="77777777" w:rsidR="00340C8D" w:rsidRDefault="00340C8D" w:rsidP="00CC7ABB">
      <w:pPr>
        <w:pStyle w:val="p4"/>
      </w:pPr>
      <w:r>
        <w:rPr>
          <w:noProof/>
        </w:rPr>
        <w:drawing>
          <wp:inline distT="0" distB="0" distL="0" distR="0" wp14:anchorId="1A89127F" wp14:editId="1A891280">
            <wp:extent cx="2492375" cy="614045"/>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92375" cy="614045"/>
                    </a:xfrm>
                    <a:prstGeom prst="rect">
                      <a:avLst/>
                    </a:prstGeom>
                    <a:solidFill>
                      <a:srgbClr val="FFFFFF"/>
                    </a:solidFill>
                    <a:ln>
                      <a:noFill/>
                    </a:ln>
                  </pic:spPr>
                </pic:pic>
              </a:graphicData>
            </a:graphic>
          </wp:inline>
        </w:drawing>
      </w:r>
    </w:p>
    <w:p w14:paraId="1A8911E2" w14:textId="77777777" w:rsidR="00340C8D" w:rsidRDefault="00340C8D" w:rsidP="00CC7ABB">
      <w:pPr>
        <w:pStyle w:val="ListBullet"/>
        <w:ind w:left="1080"/>
      </w:pPr>
      <w:r>
        <w:rPr>
          <w:rStyle w:val="b"/>
        </w:rPr>
        <w:t>Example 2:</w:t>
      </w:r>
      <w:r>
        <w:t xml:space="preserve"> Shows projects that will expire in the next 90 days, that is, the expiry date must be before or on "today plus 90 days" </w:t>
      </w:r>
      <w:r w:rsidRPr="00CC7ABB">
        <w:rPr>
          <w:rStyle w:val="b1"/>
        </w:rPr>
        <w:t>and</w:t>
      </w:r>
      <w:r>
        <w:t xml:space="preserve"> the expiry date must be today or later. For these fields, you can select different dates using the calendar.</w:t>
      </w:r>
    </w:p>
    <w:p w14:paraId="1A8911E3" w14:textId="77777777" w:rsidR="00340C8D" w:rsidRDefault="00340C8D" w:rsidP="00CC7ABB">
      <w:pPr>
        <w:pStyle w:val="p5"/>
      </w:pPr>
      <w:r>
        <w:drawing>
          <wp:inline distT="0" distB="0" distL="0" distR="0" wp14:anchorId="1A891281" wp14:editId="1A891282">
            <wp:extent cx="3607435" cy="889635"/>
            <wp:effectExtent l="0" t="0" r="0" b="571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07435" cy="889635"/>
                    </a:xfrm>
                    <a:prstGeom prst="rect">
                      <a:avLst/>
                    </a:prstGeom>
                    <a:solidFill>
                      <a:srgbClr val="FFFFFF"/>
                    </a:solidFill>
                    <a:ln>
                      <a:noFill/>
                    </a:ln>
                  </pic:spPr>
                </pic:pic>
              </a:graphicData>
            </a:graphic>
          </wp:inline>
        </w:drawing>
      </w:r>
    </w:p>
    <w:p w14:paraId="1A8911E4" w14:textId="77777777" w:rsidR="00340C8D" w:rsidRDefault="00340C8D" w:rsidP="00CC7ABB">
      <w:pPr>
        <w:pStyle w:val="divtip2top"/>
        <w:ind w:left="1080"/>
      </w:pPr>
      <w:r w:rsidRPr="00CC7ABB">
        <w:rPr>
          <w:b/>
        </w:rPr>
        <w:t>Tip</w:t>
      </w:r>
      <w:r w:rsidRPr="00CC7ABB">
        <w:rPr>
          <w:rStyle w:val="b"/>
          <w:b w:val="0"/>
        </w:rPr>
        <w:t>:</w:t>
      </w:r>
      <w:r>
        <w:t xml:space="preserve"> For a list of the operators you can use in the parameter criteria, click the Help icon. </w:t>
      </w:r>
    </w:p>
    <w:p w14:paraId="1A8911E5" w14:textId="77777777" w:rsidR="00340C8D" w:rsidRDefault="00340C8D" w:rsidP="00CC7ABB">
      <w:pPr>
        <w:pStyle w:val="p5"/>
      </w:pPr>
      <w:r>
        <w:drawing>
          <wp:inline distT="0" distB="0" distL="0" distR="0" wp14:anchorId="1A891283" wp14:editId="1A891284">
            <wp:extent cx="2104390" cy="413385"/>
            <wp:effectExtent l="0" t="0" r="0" b="571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04390" cy="413385"/>
                    </a:xfrm>
                    <a:prstGeom prst="rect">
                      <a:avLst/>
                    </a:prstGeom>
                    <a:solidFill>
                      <a:srgbClr val="FFFFFF"/>
                    </a:solidFill>
                    <a:ln>
                      <a:noFill/>
                    </a:ln>
                  </pic:spPr>
                </pic:pic>
              </a:graphicData>
            </a:graphic>
          </wp:inline>
        </w:drawing>
      </w:r>
    </w:p>
    <w:p w14:paraId="1A8911E6" w14:textId="77777777" w:rsidR="00CC7ABB" w:rsidRPr="00CC7ABB" w:rsidRDefault="00CC7ABB" w:rsidP="00CC7ABB">
      <w:pPr>
        <w:pStyle w:val="divtip2bottom"/>
      </w:pPr>
    </w:p>
    <w:p w14:paraId="1A8911E7" w14:textId="77777777" w:rsidR="00340C8D" w:rsidRDefault="00340C8D" w:rsidP="00C24228">
      <w:pPr>
        <w:pStyle w:val="ListNumber"/>
      </w:pPr>
      <w:r>
        <w:t xml:space="preserve">Click </w:t>
      </w:r>
      <w:r>
        <w:rPr>
          <w:rStyle w:val="b"/>
        </w:rPr>
        <w:t>OK</w:t>
      </w:r>
      <w:r>
        <w:t>.</w:t>
      </w:r>
    </w:p>
    <w:p w14:paraId="1A8911E8" w14:textId="77777777" w:rsidR="009057AC" w:rsidRPr="00C24228" w:rsidRDefault="009057AC" w:rsidP="009057AC">
      <w:pPr>
        <w:pStyle w:val="Heading1"/>
      </w:pPr>
      <w:bookmarkStart w:id="59" w:name="_Toc401316347"/>
      <w:bookmarkStart w:id="60" w:name="_Toc404326062"/>
      <w:r w:rsidRPr="00C24228">
        <w:t>Finding More Information</w:t>
      </w:r>
      <w:bookmarkEnd w:id="59"/>
      <w:bookmarkEnd w:id="60"/>
    </w:p>
    <w:p w14:paraId="1A8911E9" w14:textId="77777777" w:rsidR="009057AC" w:rsidRDefault="009057AC" w:rsidP="009057AC">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78"/>
        <w:gridCol w:w="5685"/>
        <w:gridCol w:w="1987"/>
      </w:tblGrid>
      <w:tr w:rsidR="009057AC" w14:paraId="1A8911ED" w14:textId="77777777" w:rsidTr="00F61D3B">
        <w:trPr>
          <w:tblHeader/>
        </w:trPr>
        <w:tc>
          <w:tcPr>
            <w:tcW w:w="0" w:type="auto"/>
            <w:shd w:val="clear" w:color="auto" w:fill="F0E8E0"/>
            <w:tcMar>
              <w:top w:w="45" w:type="dxa"/>
              <w:left w:w="45" w:type="dxa"/>
              <w:bottom w:w="45" w:type="dxa"/>
              <w:right w:w="45" w:type="dxa"/>
            </w:tcMar>
            <w:vAlign w:val="center"/>
            <w:hideMark/>
          </w:tcPr>
          <w:p w14:paraId="1A8911EA" w14:textId="77777777" w:rsidR="009057AC" w:rsidRDefault="009057AC" w:rsidP="00F61D3B">
            <w:pPr>
              <w:pStyle w:val="ththHorizBordersOnly"/>
            </w:pPr>
            <w:r>
              <w:t>Resource</w:t>
            </w:r>
          </w:p>
        </w:tc>
        <w:tc>
          <w:tcPr>
            <w:tcW w:w="0" w:type="auto"/>
            <w:shd w:val="clear" w:color="auto" w:fill="F0E8E0"/>
            <w:tcMar>
              <w:top w:w="45" w:type="dxa"/>
              <w:left w:w="45" w:type="dxa"/>
              <w:bottom w:w="45" w:type="dxa"/>
              <w:right w:w="45" w:type="dxa"/>
            </w:tcMar>
            <w:vAlign w:val="center"/>
            <w:hideMark/>
          </w:tcPr>
          <w:p w14:paraId="1A8911EB" w14:textId="77777777" w:rsidR="009057AC" w:rsidRDefault="009057AC" w:rsidP="00F61D3B">
            <w:pPr>
              <w:pStyle w:val="ththHorizBordersOnly"/>
            </w:pPr>
            <w:r>
              <w:t>Description</w:t>
            </w:r>
          </w:p>
        </w:tc>
        <w:tc>
          <w:tcPr>
            <w:tcW w:w="0" w:type="auto"/>
            <w:shd w:val="clear" w:color="auto" w:fill="F0E8E0"/>
            <w:tcMar>
              <w:top w:w="45" w:type="dxa"/>
              <w:left w:w="45" w:type="dxa"/>
              <w:bottom w:w="45" w:type="dxa"/>
              <w:right w:w="45" w:type="dxa"/>
            </w:tcMar>
            <w:vAlign w:val="center"/>
            <w:hideMark/>
          </w:tcPr>
          <w:p w14:paraId="1A8911EC" w14:textId="77777777" w:rsidR="009057AC" w:rsidRDefault="009057AC" w:rsidP="00F61D3B">
            <w:pPr>
              <w:pStyle w:val="ththHorizBordersOnly"/>
            </w:pPr>
            <w:r>
              <w:t>Location</w:t>
            </w:r>
          </w:p>
        </w:tc>
      </w:tr>
      <w:tr w:rsidR="009057AC" w14:paraId="1A8911F1" w14:textId="77777777" w:rsidTr="00F61D3B">
        <w:tc>
          <w:tcPr>
            <w:tcW w:w="0" w:type="auto"/>
            <w:tcMar>
              <w:top w:w="45" w:type="dxa"/>
              <w:left w:w="45" w:type="dxa"/>
              <w:bottom w:w="45" w:type="dxa"/>
              <w:right w:w="45" w:type="dxa"/>
            </w:tcMar>
            <w:hideMark/>
          </w:tcPr>
          <w:p w14:paraId="1A8911EE" w14:textId="77777777" w:rsidR="009057AC" w:rsidRDefault="009057AC" w:rsidP="00F61D3B">
            <w:pPr>
              <w:pStyle w:val="tdHorizBordersOnly"/>
            </w:pPr>
            <w:r>
              <w:rPr>
                <w:color w:val="000000"/>
              </w:rPr>
              <w:t>Help for a field or page</w:t>
            </w:r>
          </w:p>
        </w:tc>
        <w:tc>
          <w:tcPr>
            <w:tcW w:w="0" w:type="auto"/>
            <w:tcMar>
              <w:top w:w="45" w:type="dxa"/>
              <w:left w:w="45" w:type="dxa"/>
              <w:bottom w:w="45" w:type="dxa"/>
              <w:right w:w="45" w:type="dxa"/>
            </w:tcMar>
            <w:hideMark/>
          </w:tcPr>
          <w:p w14:paraId="1A8911EF" w14:textId="77777777" w:rsidR="009057AC" w:rsidRDefault="009057AC" w:rsidP="00F61D3B">
            <w:pPr>
              <w:pStyle w:val="tdHorizBordersOnly"/>
            </w:pPr>
            <w:r>
              <w:rPr>
                <w:color w:val="000000"/>
              </w:rPr>
              <w:t>More information about a question or form.</w:t>
            </w:r>
          </w:p>
        </w:tc>
        <w:tc>
          <w:tcPr>
            <w:tcW w:w="0" w:type="auto"/>
            <w:tcMar>
              <w:top w:w="45" w:type="dxa"/>
              <w:left w:w="45" w:type="dxa"/>
              <w:bottom w:w="45" w:type="dxa"/>
              <w:right w:w="45" w:type="dxa"/>
            </w:tcMar>
            <w:hideMark/>
          </w:tcPr>
          <w:p w14:paraId="1A8911F0" w14:textId="77777777" w:rsidR="009057AC" w:rsidRDefault="009057AC" w:rsidP="00F61D3B">
            <w:pPr>
              <w:pStyle w:val="tdHorizBordersOnly"/>
            </w:pPr>
            <w:r>
              <w:rPr>
                <w:color w:val="000000"/>
              </w:rPr>
              <w:t xml:space="preserve"> Click </w:t>
            </w:r>
            <w:r>
              <w:rPr>
                <w:noProof/>
              </w:rPr>
              <w:drawing>
                <wp:inline distT="0" distB="0" distL="0" distR="0" wp14:anchorId="1A891285" wp14:editId="1A891286">
                  <wp:extent cx="150495" cy="150495"/>
                  <wp:effectExtent l="0" t="0" r="1905" b="1905"/>
                  <wp:docPr id="2" name="Picture 2" descr="Help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Help icon"/>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solidFill>
                            <a:srgbClr val="FFFFFF"/>
                          </a:solidFill>
                          <a:ln>
                            <a:noFill/>
                          </a:ln>
                        </pic:spPr>
                      </pic:pic>
                    </a:graphicData>
                  </a:graphic>
                </wp:inline>
              </w:drawing>
            </w:r>
            <w:r>
              <w:rPr>
                <w:color w:val="000000"/>
              </w:rPr>
              <w:t xml:space="preserve"> next to the question or page title.</w:t>
            </w:r>
          </w:p>
        </w:tc>
      </w:tr>
      <w:tr w:rsidR="009057AC" w14:paraId="1A8911F6" w14:textId="77777777" w:rsidTr="00F61D3B">
        <w:tc>
          <w:tcPr>
            <w:tcW w:w="0" w:type="auto"/>
            <w:tcMar>
              <w:top w:w="45" w:type="dxa"/>
              <w:left w:w="45" w:type="dxa"/>
              <w:bottom w:w="45" w:type="dxa"/>
              <w:right w:w="45" w:type="dxa"/>
            </w:tcMar>
            <w:hideMark/>
          </w:tcPr>
          <w:p w14:paraId="1A8911F2" w14:textId="77777777" w:rsidR="009057AC" w:rsidRDefault="009057AC" w:rsidP="00F61D3B">
            <w:pPr>
              <w:pStyle w:val="tdHorizBordersOnly"/>
            </w:pPr>
            <w:r>
              <w:rPr>
                <w:color w:val="000000"/>
              </w:rPr>
              <w:t>IACUC Researcher's Quick Reference</w:t>
            </w:r>
          </w:p>
        </w:tc>
        <w:tc>
          <w:tcPr>
            <w:tcW w:w="0" w:type="auto"/>
            <w:tcMar>
              <w:top w:w="45" w:type="dxa"/>
              <w:left w:w="45" w:type="dxa"/>
              <w:bottom w:w="45" w:type="dxa"/>
              <w:right w:w="45" w:type="dxa"/>
            </w:tcMar>
            <w:hideMark/>
          </w:tcPr>
          <w:p w14:paraId="1A8911F3" w14:textId="77777777" w:rsidR="009057AC" w:rsidRDefault="009057AC" w:rsidP="00F61D3B">
            <w:pPr>
              <w:pStyle w:val="tdHorizBordersOnly"/>
            </w:pPr>
            <w:r>
              <w:rPr>
                <w:color w:val="000000"/>
              </w:rPr>
              <w:t>A quick reference guide for PIs and research teams with steps for creating and submitting protocols and follow-on submissions.</w:t>
            </w:r>
          </w:p>
        </w:tc>
        <w:tc>
          <w:tcPr>
            <w:tcW w:w="0" w:type="auto"/>
            <w:vMerge w:val="restart"/>
            <w:tcMar>
              <w:top w:w="45" w:type="dxa"/>
              <w:left w:w="45" w:type="dxa"/>
              <w:bottom w:w="45" w:type="dxa"/>
              <w:right w:w="45" w:type="dxa"/>
            </w:tcMar>
            <w:hideMark/>
          </w:tcPr>
          <w:p w14:paraId="1A8911F4" w14:textId="77777777" w:rsidR="009057AC" w:rsidRDefault="009057AC" w:rsidP="00740285">
            <w:pPr>
              <w:pStyle w:val="ListNumber"/>
              <w:numPr>
                <w:ilvl w:val="0"/>
                <w:numId w:val="40"/>
              </w:numPr>
            </w:pPr>
            <w:r>
              <w:t xml:space="preserve">Click the </w:t>
            </w:r>
            <w:r>
              <w:rPr>
                <w:rStyle w:val="b"/>
              </w:rPr>
              <w:t>Help Center</w:t>
            </w:r>
            <w:r>
              <w:t xml:space="preserve"> link on the left. </w:t>
            </w:r>
          </w:p>
          <w:p w14:paraId="1A8911F5" w14:textId="77777777" w:rsidR="009057AC" w:rsidRDefault="009057AC" w:rsidP="00F61D3B">
            <w:pPr>
              <w:pStyle w:val="ListNumber"/>
            </w:pPr>
            <w:r>
              <w:t>On the Guides tab, click the name of the guide to open it.</w:t>
            </w:r>
          </w:p>
        </w:tc>
      </w:tr>
      <w:tr w:rsidR="009057AC" w14:paraId="1A8911FA" w14:textId="77777777" w:rsidTr="00F61D3B">
        <w:tc>
          <w:tcPr>
            <w:tcW w:w="0" w:type="auto"/>
            <w:tcMar>
              <w:top w:w="45" w:type="dxa"/>
              <w:left w:w="45" w:type="dxa"/>
              <w:bottom w:w="45" w:type="dxa"/>
              <w:right w:w="45" w:type="dxa"/>
            </w:tcMar>
            <w:hideMark/>
          </w:tcPr>
          <w:p w14:paraId="1A8911F7" w14:textId="77777777" w:rsidR="009057AC" w:rsidRDefault="009057AC" w:rsidP="00F61D3B">
            <w:pPr>
              <w:pStyle w:val="tdHorizBordersOnly"/>
              <w:spacing w:before="100"/>
            </w:pPr>
            <w:r>
              <w:rPr>
                <w:color w:val="000000"/>
              </w:rPr>
              <w:t>IACUC Reviewer's Guide</w:t>
            </w:r>
          </w:p>
        </w:tc>
        <w:tc>
          <w:tcPr>
            <w:tcW w:w="0" w:type="auto"/>
            <w:tcMar>
              <w:top w:w="45" w:type="dxa"/>
              <w:left w:w="45" w:type="dxa"/>
              <w:bottom w:w="45" w:type="dxa"/>
              <w:right w:w="45" w:type="dxa"/>
            </w:tcMar>
            <w:hideMark/>
          </w:tcPr>
          <w:p w14:paraId="1A8911F8" w14:textId="77777777" w:rsidR="009057AC" w:rsidRDefault="009057AC" w:rsidP="00F61D3B">
            <w:pPr>
              <w:pStyle w:val="tdHorizBordersOnly"/>
            </w:pPr>
            <w:r>
              <w:rPr>
                <w:color w:val="000000"/>
              </w:rPr>
              <w:t>A guide for reviewers with steps for reviewing a submission and submitting a decision.</w:t>
            </w:r>
          </w:p>
        </w:tc>
        <w:tc>
          <w:tcPr>
            <w:tcW w:w="0" w:type="auto"/>
            <w:vMerge/>
            <w:vAlign w:val="center"/>
            <w:hideMark/>
          </w:tcPr>
          <w:p w14:paraId="1A8911F9" w14:textId="77777777" w:rsidR="009057AC" w:rsidRDefault="009057AC" w:rsidP="00F61D3B">
            <w:pPr>
              <w:rPr>
                <w:sz w:val="19"/>
                <w:szCs w:val="19"/>
              </w:rPr>
            </w:pPr>
          </w:p>
        </w:tc>
      </w:tr>
      <w:tr w:rsidR="009057AC" w14:paraId="1A8911FE" w14:textId="77777777" w:rsidTr="00F61D3B">
        <w:tc>
          <w:tcPr>
            <w:tcW w:w="0" w:type="auto"/>
            <w:tcMar>
              <w:top w:w="45" w:type="dxa"/>
              <w:left w:w="45" w:type="dxa"/>
              <w:bottom w:w="45" w:type="dxa"/>
              <w:right w:w="45" w:type="dxa"/>
            </w:tcMar>
            <w:hideMark/>
          </w:tcPr>
          <w:p w14:paraId="1A8911FB" w14:textId="77777777" w:rsidR="009057AC" w:rsidRDefault="009057AC" w:rsidP="00F61D3B">
            <w:pPr>
              <w:pStyle w:val="tdHorizBordersOnly"/>
            </w:pPr>
            <w:r>
              <w:rPr>
                <w:color w:val="000000"/>
              </w:rPr>
              <w:t>IACUC Staff Guide</w:t>
            </w:r>
          </w:p>
        </w:tc>
        <w:tc>
          <w:tcPr>
            <w:tcW w:w="0" w:type="auto"/>
            <w:tcMar>
              <w:top w:w="45" w:type="dxa"/>
              <w:left w:w="45" w:type="dxa"/>
              <w:bottom w:w="45" w:type="dxa"/>
              <w:right w:w="45" w:type="dxa"/>
            </w:tcMar>
            <w:hideMark/>
          </w:tcPr>
          <w:p w14:paraId="1A8911FC" w14:textId="77777777" w:rsidR="009057AC" w:rsidRDefault="009057AC" w:rsidP="00F61D3B">
            <w:pPr>
              <w:pStyle w:val="tdHorizBordersOnly"/>
            </w:pPr>
            <w:r>
              <w:rPr>
                <w:color w:val="000000"/>
              </w:rPr>
              <w:t>A guide for IACUC staff, inspection officers, PAM coordinators, and training coordinators that includes process overviews, basic administration activities, and tasks for managing and handling inspections, concerns, and training.</w:t>
            </w:r>
          </w:p>
        </w:tc>
        <w:tc>
          <w:tcPr>
            <w:tcW w:w="0" w:type="auto"/>
            <w:vMerge/>
            <w:vAlign w:val="center"/>
            <w:hideMark/>
          </w:tcPr>
          <w:p w14:paraId="1A8911FD" w14:textId="77777777" w:rsidR="009057AC" w:rsidRDefault="009057AC" w:rsidP="00F61D3B">
            <w:pPr>
              <w:rPr>
                <w:sz w:val="19"/>
                <w:szCs w:val="19"/>
              </w:rPr>
            </w:pPr>
          </w:p>
        </w:tc>
      </w:tr>
      <w:tr w:rsidR="009057AC" w14:paraId="1A891204" w14:textId="77777777" w:rsidTr="00F61D3B">
        <w:tc>
          <w:tcPr>
            <w:tcW w:w="0" w:type="auto"/>
            <w:tcMar>
              <w:top w:w="45" w:type="dxa"/>
              <w:left w:w="45" w:type="dxa"/>
              <w:bottom w:w="45" w:type="dxa"/>
              <w:right w:w="45" w:type="dxa"/>
            </w:tcMar>
            <w:hideMark/>
          </w:tcPr>
          <w:p w14:paraId="1A8911FF" w14:textId="77777777" w:rsidR="009057AC" w:rsidRDefault="009057AC" w:rsidP="00F61D3B">
            <w:pPr>
              <w:pStyle w:val="tdHorizBordersOnly"/>
            </w:pPr>
            <w:r>
              <w:rPr>
                <w:color w:val="000000"/>
              </w:rPr>
              <w:t>IACUC Videos</w:t>
            </w:r>
          </w:p>
        </w:tc>
        <w:tc>
          <w:tcPr>
            <w:tcW w:w="0" w:type="auto"/>
            <w:tcMar>
              <w:top w:w="45" w:type="dxa"/>
              <w:left w:w="45" w:type="dxa"/>
              <w:bottom w:w="45" w:type="dxa"/>
              <w:right w:w="45" w:type="dxa"/>
            </w:tcMar>
            <w:hideMark/>
          </w:tcPr>
          <w:p w14:paraId="1A891200" w14:textId="77777777" w:rsidR="009057AC" w:rsidRDefault="009057AC" w:rsidP="00F61D3B">
            <w:pPr>
              <w:pStyle w:val="tdHorizBordersOnly"/>
            </w:pPr>
            <w:r>
              <w:rPr>
                <w:color w:val="000000"/>
              </w:rPr>
              <w:t>Conceptual videos to help you understand and use the IACUC software.</w:t>
            </w:r>
          </w:p>
        </w:tc>
        <w:tc>
          <w:tcPr>
            <w:tcW w:w="0" w:type="auto"/>
            <w:tcMar>
              <w:top w:w="45" w:type="dxa"/>
              <w:left w:w="45" w:type="dxa"/>
              <w:bottom w:w="45" w:type="dxa"/>
              <w:right w:w="45" w:type="dxa"/>
            </w:tcMar>
            <w:hideMark/>
          </w:tcPr>
          <w:p w14:paraId="1A891201" w14:textId="77777777" w:rsidR="009057AC" w:rsidRDefault="009057AC" w:rsidP="00740285">
            <w:pPr>
              <w:pStyle w:val="ListNumber"/>
              <w:numPr>
                <w:ilvl w:val="0"/>
                <w:numId w:val="41"/>
              </w:numPr>
            </w:pPr>
            <w:r>
              <w:t xml:space="preserve">Click the </w:t>
            </w:r>
            <w:r>
              <w:rPr>
                <w:rStyle w:val="b"/>
              </w:rPr>
              <w:t>Help Center</w:t>
            </w:r>
            <w:r>
              <w:t xml:space="preserve"> link on the left. </w:t>
            </w:r>
          </w:p>
          <w:p w14:paraId="1A891202" w14:textId="77777777" w:rsidR="009057AC" w:rsidRDefault="009057AC" w:rsidP="00F61D3B">
            <w:pPr>
              <w:pStyle w:val="ListNumber"/>
            </w:pPr>
            <w:r>
              <w:t xml:space="preserve">Click the </w:t>
            </w:r>
            <w:r>
              <w:rPr>
                <w:rStyle w:val="b"/>
              </w:rPr>
              <w:t>Videos</w:t>
            </w:r>
            <w:r>
              <w:t xml:space="preserve"> tab.</w:t>
            </w:r>
          </w:p>
          <w:p w14:paraId="1A891203" w14:textId="77777777" w:rsidR="009057AC" w:rsidRDefault="009057AC" w:rsidP="00F61D3B">
            <w:pPr>
              <w:pStyle w:val="ListNumber"/>
            </w:pPr>
            <w:r>
              <w:t>Click the name of the video to run it.</w:t>
            </w:r>
          </w:p>
        </w:tc>
      </w:tr>
    </w:tbl>
    <w:p w14:paraId="1A891205" w14:textId="77777777" w:rsidR="00683D7D" w:rsidRDefault="00683D7D" w:rsidP="00340C8D"/>
    <w:p w14:paraId="1A891206" w14:textId="77777777" w:rsidR="009057AC" w:rsidRDefault="009057AC" w:rsidP="00340C8D">
      <w:pPr>
        <w:sectPr w:rsidR="009057AC" w:rsidSect="003E54B2">
          <w:type w:val="continuous"/>
          <w:pgSz w:w="12240" w:h="15840"/>
          <w:pgMar w:top="1440" w:right="1440" w:bottom="1260" w:left="1440" w:header="570" w:footer="570" w:gutter="0"/>
          <w:cols w:space="720"/>
        </w:sectPr>
      </w:pPr>
    </w:p>
    <w:bookmarkEnd w:id="1"/>
    <w:bookmarkEnd w:id="2"/>
    <w:p w14:paraId="1A891207" w14:textId="77777777" w:rsidR="00356963" w:rsidRDefault="0039231D">
      <w:pPr>
        <w:pStyle w:val="p"/>
        <w:pageBreakBefore/>
      </w:pPr>
      <w:r>
        <w:rPr>
          <w:color w:val="000000"/>
        </w:rPr>
        <w:t> </w:t>
      </w:r>
    </w:p>
    <w:p w14:paraId="1A891208" w14:textId="77777777" w:rsidR="00356963" w:rsidRDefault="0039231D">
      <w:pPr>
        <w:pStyle w:val="p"/>
      </w:pPr>
      <w:r>
        <w:rPr>
          <w:color w:val="000000"/>
        </w:rPr>
        <w:t> </w:t>
      </w:r>
    </w:p>
    <w:p w14:paraId="1A891209" w14:textId="77777777" w:rsidR="00356963" w:rsidRDefault="0039231D">
      <w:pPr>
        <w:pStyle w:val="p"/>
      </w:pPr>
      <w:r>
        <w:rPr>
          <w:color w:val="000000"/>
        </w:rPr>
        <w:t> </w:t>
      </w:r>
    </w:p>
    <w:p w14:paraId="1A89120A" w14:textId="77777777" w:rsidR="00356963" w:rsidRDefault="0039231D">
      <w:pPr>
        <w:pStyle w:val="p"/>
      </w:pPr>
      <w:r>
        <w:rPr>
          <w:color w:val="000000"/>
        </w:rPr>
        <w:t> </w:t>
      </w:r>
    </w:p>
    <w:p w14:paraId="1A89120B" w14:textId="77777777" w:rsidR="00356963" w:rsidRDefault="0039231D">
      <w:pPr>
        <w:pStyle w:val="p"/>
      </w:pPr>
      <w:r>
        <w:rPr>
          <w:color w:val="000000"/>
        </w:rPr>
        <w:t> </w:t>
      </w:r>
    </w:p>
    <w:p w14:paraId="1A89120C" w14:textId="77777777" w:rsidR="00356963" w:rsidRDefault="0039231D">
      <w:pPr>
        <w:pStyle w:val="p"/>
      </w:pPr>
      <w:r>
        <w:rPr>
          <w:color w:val="000000"/>
        </w:rPr>
        <w:t> </w:t>
      </w:r>
    </w:p>
    <w:p w14:paraId="1A89120D" w14:textId="77777777" w:rsidR="00356963" w:rsidRDefault="0039231D">
      <w:pPr>
        <w:pStyle w:val="p"/>
      </w:pPr>
      <w:r>
        <w:rPr>
          <w:color w:val="000000"/>
        </w:rPr>
        <w:t> </w:t>
      </w:r>
    </w:p>
    <w:p w14:paraId="1A89120E" w14:textId="77777777" w:rsidR="00356963" w:rsidRDefault="0039231D">
      <w:pPr>
        <w:pStyle w:val="p"/>
      </w:pPr>
      <w:r>
        <w:rPr>
          <w:color w:val="000000"/>
        </w:rPr>
        <w:t> </w:t>
      </w:r>
    </w:p>
    <w:p w14:paraId="1A89120F" w14:textId="77777777" w:rsidR="00356963" w:rsidRDefault="0039231D">
      <w:pPr>
        <w:pStyle w:val="p"/>
      </w:pPr>
      <w:r>
        <w:rPr>
          <w:color w:val="000000"/>
        </w:rPr>
        <w:t> </w:t>
      </w:r>
    </w:p>
    <w:p w14:paraId="1A891210" w14:textId="77777777" w:rsidR="00356963" w:rsidRDefault="0039231D">
      <w:pPr>
        <w:pStyle w:val="p"/>
      </w:pPr>
      <w:r>
        <w:rPr>
          <w:color w:val="000000"/>
        </w:rPr>
        <w:t> </w:t>
      </w:r>
    </w:p>
    <w:p w14:paraId="1A891211" w14:textId="77777777" w:rsidR="00356963" w:rsidRDefault="0039231D">
      <w:pPr>
        <w:pStyle w:val="p"/>
      </w:pPr>
      <w:r>
        <w:rPr>
          <w:color w:val="000000"/>
        </w:rPr>
        <w:t> </w:t>
      </w:r>
    </w:p>
    <w:p w14:paraId="1A891212" w14:textId="77777777" w:rsidR="00356963" w:rsidRDefault="0039231D">
      <w:pPr>
        <w:pStyle w:val="p"/>
      </w:pPr>
      <w:r>
        <w:rPr>
          <w:color w:val="000000"/>
        </w:rPr>
        <w:t> </w:t>
      </w:r>
    </w:p>
    <w:p w14:paraId="1A891213" w14:textId="77777777" w:rsidR="005D2734" w:rsidRDefault="005D2734" w:rsidP="005D2734">
      <w:pPr>
        <w:pStyle w:val="copyright"/>
      </w:pPr>
      <w:r>
        <w:rPr>
          <w:color w:val="000000"/>
          <w:sz w:val="20"/>
        </w:rPr>
        <w:t>© 2012-201</w:t>
      </w:r>
      <w:r w:rsidR="00EA479F">
        <w:rPr>
          <w:color w:val="000000"/>
          <w:sz w:val="20"/>
        </w:rPr>
        <w:t>4</w:t>
      </w:r>
      <w:r>
        <w:rPr>
          <w:color w:val="000000"/>
          <w:sz w:val="20"/>
        </w:rPr>
        <w:t xml:space="preserve"> Huron Technologies Inc. All rights reserved. Use and distribution prohibited except through written agreement with Huron.</w:t>
      </w:r>
    </w:p>
    <w:p w14:paraId="1A891214" w14:textId="77777777" w:rsidR="005D2734" w:rsidRDefault="005D2734" w:rsidP="005D2734">
      <w:pPr>
        <w:pStyle w:val="copyright"/>
      </w:pPr>
      <w:r>
        <w:rPr>
          <w:color w:val="000000"/>
          <w:sz w:val="20"/>
        </w:rPr>
        <w:t> </w:t>
      </w:r>
    </w:p>
    <w:p w14:paraId="1A891215" w14:textId="77777777" w:rsidR="005D2734" w:rsidRDefault="005D2734" w:rsidP="005D2734">
      <w:pPr>
        <w:pStyle w:val="copyright"/>
      </w:pPr>
      <w:r>
        <w:rPr>
          <w:color w:val="000000"/>
          <w:sz w:val="20"/>
        </w:rPr>
        <w:t xml:space="preserve">Click is a registered service mark of Huron Consulting Group, Inc. All other trademarks, registered trademarks, service marks, and trade names are the property of their respective owners.  </w:t>
      </w:r>
    </w:p>
    <w:p w14:paraId="1A891216" w14:textId="77777777" w:rsidR="005D2734" w:rsidRDefault="005D2734" w:rsidP="005D2734">
      <w:pPr>
        <w:pStyle w:val="copyright"/>
      </w:pPr>
      <w:r>
        <w:rPr>
          <w:color w:val="000000"/>
          <w:sz w:val="20"/>
        </w:rPr>
        <w:t> </w:t>
      </w:r>
    </w:p>
    <w:p w14:paraId="1A891217" w14:textId="77777777" w:rsidR="005D2734" w:rsidRDefault="005D2734" w:rsidP="005D2734">
      <w:pPr>
        <w:pStyle w:val="copyright"/>
      </w:pPr>
      <w:r>
        <w:rPr>
          <w:color w:val="000000"/>
          <w:sz w:val="20"/>
        </w:rPr>
        <w:t>Information in this document is subject to change without notice.</w:t>
      </w:r>
    </w:p>
    <w:p w14:paraId="1A891218" w14:textId="77777777" w:rsidR="005D2734" w:rsidRDefault="005D2734" w:rsidP="005D2734">
      <w:pPr>
        <w:pStyle w:val="copyright"/>
      </w:pPr>
      <w:r>
        <w:rPr>
          <w:color w:val="000000"/>
          <w:sz w:val="20"/>
        </w:rPr>
        <w:t> </w:t>
      </w:r>
    </w:p>
    <w:p w14:paraId="1A891219" w14:textId="77777777" w:rsidR="005D2734" w:rsidRDefault="005D2734" w:rsidP="005D2734">
      <w:pPr>
        <w:pStyle w:val="copyright"/>
        <w:rPr>
          <w:color w:val="000000"/>
          <w:sz w:val="20"/>
        </w:rPr>
      </w:pPr>
      <w:r>
        <w:rPr>
          <w:color w:val="000000"/>
          <w:sz w:val="20"/>
        </w:rPr>
        <w:t>Published by Huron Technologies Inc</w:t>
      </w:r>
      <w:r w:rsidR="008655C9">
        <w:rPr>
          <w:color w:val="000000"/>
          <w:sz w:val="20"/>
        </w:rPr>
        <w:t xml:space="preserve">. </w:t>
      </w:r>
      <w:r>
        <w:br/>
      </w:r>
      <w:r>
        <w:rPr>
          <w:color w:val="000000"/>
          <w:sz w:val="20"/>
        </w:rPr>
        <w:t>1925 NW AmberGlen Pkwy</w:t>
      </w:r>
    </w:p>
    <w:p w14:paraId="1A89121A" w14:textId="77777777" w:rsidR="00356963" w:rsidRDefault="005D2734" w:rsidP="005D2734">
      <w:pPr>
        <w:pStyle w:val="copyright"/>
      </w:pPr>
      <w:r>
        <w:rPr>
          <w:color w:val="000000"/>
          <w:sz w:val="20"/>
        </w:rPr>
        <w:t>Suite 400</w:t>
      </w:r>
      <w:r>
        <w:br/>
      </w:r>
      <w:r>
        <w:rPr>
          <w:color w:val="000000"/>
          <w:sz w:val="20"/>
        </w:rPr>
        <w:t>Beaverton, OR  97006</w:t>
      </w:r>
    </w:p>
    <w:sectPr w:rsidR="00356963" w:rsidSect="003E54B2">
      <w:footerReference w:type="default" r:id="rId60"/>
      <w:pgSz w:w="12240" w:h="15840"/>
      <w:pgMar w:top="1440" w:right="1440" w:bottom="126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1289" w14:textId="77777777" w:rsidR="00F61D3B" w:rsidRDefault="00F61D3B" w:rsidP="00356963">
      <w:r>
        <w:separator/>
      </w:r>
    </w:p>
  </w:endnote>
  <w:endnote w:type="continuationSeparator" w:id="0">
    <w:p w14:paraId="1A89128A" w14:textId="77777777" w:rsidR="00F61D3B" w:rsidRDefault="00F61D3B" w:rsidP="0035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top w:val="single" w:sz="6" w:space="0" w:color="000000"/>
      </w:tblBorders>
      <w:tblLayout w:type="fixed"/>
      <w:tblCellMar>
        <w:left w:w="10" w:type="dxa"/>
        <w:right w:w="10" w:type="dxa"/>
      </w:tblCellMar>
      <w:tblLook w:val="04A0" w:firstRow="1" w:lastRow="0" w:firstColumn="1" w:lastColumn="0" w:noHBand="0" w:noVBand="1"/>
    </w:tblPr>
    <w:tblGrid>
      <w:gridCol w:w="3090"/>
      <w:gridCol w:w="3090"/>
      <w:gridCol w:w="3090"/>
    </w:tblGrid>
    <w:tr w:rsidR="00F61D3B" w14:paraId="1A891292" w14:textId="77777777">
      <w:tc>
        <w:tcPr>
          <w:tcW w:w="3090" w:type="dxa"/>
          <w:tcMar>
            <w:top w:w="45" w:type="dxa"/>
            <w:left w:w="0" w:type="dxa"/>
            <w:bottom w:w="45" w:type="dxa"/>
            <w:right w:w="0" w:type="dxa"/>
          </w:tcMar>
        </w:tcPr>
        <w:p w14:paraId="1A89128F" w14:textId="77777777" w:rsidR="00F61D3B" w:rsidRDefault="00F61D3B" w:rsidP="00F61D3B">
          <w:pPr>
            <w:pStyle w:val="tdnoborder"/>
          </w:pPr>
          <w:r>
            <w:rPr>
              <w:color w:val="000000"/>
              <w:sz w:val="20"/>
            </w:rPr>
            <w:t>December 2014</w:t>
          </w:r>
        </w:p>
      </w:tc>
      <w:tc>
        <w:tcPr>
          <w:tcW w:w="3090" w:type="dxa"/>
          <w:tcMar>
            <w:top w:w="45" w:type="dxa"/>
            <w:left w:w="0" w:type="dxa"/>
            <w:bottom w:w="45" w:type="dxa"/>
            <w:right w:w="0" w:type="dxa"/>
          </w:tcMar>
        </w:tcPr>
        <w:p w14:paraId="1A891290" w14:textId="77777777" w:rsidR="00F61D3B" w:rsidRDefault="00F61D3B">
          <w:pPr>
            <w:pStyle w:val="tdnoborder"/>
            <w:jc w:val="center"/>
          </w:pPr>
          <w:r>
            <w:rPr>
              <w:color w:val="000000"/>
              <w:sz w:val="20"/>
            </w:rPr>
            <w:t> </w:t>
          </w:r>
        </w:p>
      </w:tc>
      <w:tc>
        <w:tcPr>
          <w:tcW w:w="3090" w:type="dxa"/>
          <w:tcMar>
            <w:top w:w="45" w:type="dxa"/>
            <w:left w:w="0" w:type="dxa"/>
            <w:bottom w:w="45" w:type="dxa"/>
            <w:right w:w="0" w:type="dxa"/>
          </w:tcMar>
        </w:tcPr>
        <w:p w14:paraId="1A891291" w14:textId="77777777" w:rsidR="00F61D3B" w:rsidRDefault="00F61D3B">
          <w:pPr>
            <w:pStyle w:val="tdnoborder"/>
            <w:jc w:val="right"/>
          </w:pPr>
          <w:r>
            <w:rPr>
              <w:color w:val="000000"/>
              <w:sz w:val="20"/>
            </w:rPr>
            <w:t xml:space="preserve">page </w:t>
          </w:r>
          <w:r>
            <w:rPr>
              <w:rStyle w:val="variable1"/>
            </w:rPr>
            <w:fldChar w:fldCharType="begin"/>
          </w:r>
          <w:r>
            <w:rPr>
              <w:rStyle w:val="variable1"/>
            </w:rPr>
            <w:instrText xml:space="preserve"> PAGE \* Arabic  \* MERGEFORMAT </w:instrText>
          </w:r>
          <w:r>
            <w:rPr>
              <w:rStyle w:val="variable1"/>
            </w:rPr>
            <w:fldChar w:fldCharType="separate"/>
          </w:r>
          <w:r w:rsidR="000E37E9">
            <w:rPr>
              <w:rStyle w:val="variable1"/>
              <w:noProof/>
            </w:rPr>
            <w:t>2</w:t>
          </w:r>
          <w:r>
            <w:rPr>
              <w:rStyle w:val="variable1"/>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top w:val="single" w:sz="6" w:space="0" w:color="000000"/>
      </w:tblBorders>
      <w:tblLayout w:type="fixed"/>
      <w:tblCellMar>
        <w:left w:w="10" w:type="dxa"/>
        <w:right w:w="10" w:type="dxa"/>
      </w:tblCellMar>
      <w:tblLook w:val="04A0" w:firstRow="1" w:lastRow="0" w:firstColumn="1" w:lastColumn="0" w:noHBand="0" w:noVBand="1"/>
    </w:tblPr>
    <w:tblGrid>
      <w:gridCol w:w="3090"/>
      <w:gridCol w:w="3090"/>
      <w:gridCol w:w="3090"/>
    </w:tblGrid>
    <w:tr w:rsidR="00F61D3B" w14:paraId="1A891296" w14:textId="77777777">
      <w:tc>
        <w:tcPr>
          <w:tcW w:w="3090" w:type="dxa"/>
          <w:tcMar>
            <w:top w:w="45" w:type="dxa"/>
            <w:left w:w="0" w:type="dxa"/>
            <w:bottom w:w="45" w:type="dxa"/>
            <w:right w:w="0" w:type="dxa"/>
          </w:tcMar>
        </w:tcPr>
        <w:p w14:paraId="1A891293" w14:textId="77777777" w:rsidR="00F61D3B" w:rsidRDefault="00F61D3B" w:rsidP="00EA479F">
          <w:pPr>
            <w:pStyle w:val="tdnoborder"/>
          </w:pPr>
          <w:r>
            <w:rPr>
              <w:color w:val="000000"/>
              <w:sz w:val="20"/>
            </w:rPr>
            <w:t>December 2014</w:t>
          </w:r>
        </w:p>
      </w:tc>
      <w:tc>
        <w:tcPr>
          <w:tcW w:w="3090" w:type="dxa"/>
          <w:tcMar>
            <w:top w:w="45" w:type="dxa"/>
            <w:left w:w="0" w:type="dxa"/>
            <w:bottom w:w="45" w:type="dxa"/>
            <w:right w:w="0" w:type="dxa"/>
          </w:tcMar>
        </w:tcPr>
        <w:p w14:paraId="1A891294" w14:textId="77777777" w:rsidR="00F61D3B" w:rsidRDefault="00F61D3B">
          <w:pPr>
            <w:pStyle w:val="tdnoborder"/>
            <w:jc w:val="center"/>
          </w:pPr>
          <w:r>
            <w:rPr>
              <w:color w:val="000000"/>
              <w:sz w:val="20"/>
            </w:rPr>
            <w:t> </w:t>
          </w:r>
        </w:p>
      </w:tc>
      <w:tc>
        <w:tcPr>
          <w:tcW w:w="3090" w:type="dxa"/>
          <w:tcMar>
            <w:top w:w="45" w:type="dxa"/>
            <w:left w:w="0" w:type="dxa"/>
            <w:bottom w:w="45" w:type="dxa"/>
            <w:right w:w="0" w:type="dxa"/>
          </w:tcMar>
        </w:tcPr>
        <w:p w14:paraId="1A891295" w14:textId="77777777" w:rsidR="00F61D3B" w:rsidRDefault="00F61D3B">
          <w:pPr>
            <w:pStyle w:val="tdnoborder"/>
            <w:jc w:val="right"/>
          </w:pPr>
          <w:r>
            <w:rPr>
              <w:color w:val="000000"/>
              <w:sz w:val="20"/>
            </w:rPr>
            <w:t xml:space="preserve">page </w:t>
          </w:r>
          <w:r>
            <w:rPr>
              <w:rStyle w:val="variable1"/>
            </w:rPr>
            <w:fldChar w:fldCharType="begin"/>
          </w:r>
          <w:r>
            <w:rPr>
              <w:rStyle w:val="variable1"/>
            </w:rPr>
            <w:instrText xml:space="preserve"> PAGE \* Arabic  \* MERGEFORMAT </w:instrText>
          </w:r>
          <w:r>
            <w:rPr>
              <w:rStyle w:val="variable1"/>
            </w:rPr>
            <w:fldChar w:fldCharType="separate"/>
          </w:r>
          <w:r w:rsidR="000E37E9">
            <w:rPr>
              <w:rStyle w:val="variable1"/>
              <w:noProof/>
            </w:rPr>
            <w:t>21</w:t>
          </w:r>
          <w:r>
            <w:rPr>
              <w:rStyle w:val="variable1"/>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91287" w14:textId="77777777" w:rsidR="00F61D3B" w:rsidRDefault="00F61D3B" w:rsidP="00356963">
      <w:r>
        <w:separator/>
      </w:r>
    </w:p>
  </w:footnote>
  <w:footnote w:type="continuationSeparator" w:id="0">
    <w:p w14:paraId="1A891288" w14:textId="77777777" w:rsidR="00F61D3B" w:rsidRDefault="00F61D3B" w:rsidP="0035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bottom w:val="single" w:sz="6" w:space="0" w:color="auto"/>
      </w:tblBorders>
      <w:tblLayout w:type="fixed"/>
      <w:tblCellMar>
        <w:left w:w="10" w:type="dxa"/>
        <w:right w:w="10" w:type="dxa"/>
      </w:tblCellMar>
      <w:tblLook w:val="04A0" w:firstRow="1" w:lastRow="0" w:firstColumn="1" w:lastColumn="0" w:noHBand="0" w:noVBand="1"/>
    </w:tblPr>
    <w:tblGrid>
      <w:gridCol w:w="3090"/>
      <w:gridCol w:w="3090"/>
      <w:gridCol w:w="3090"/>
    </w:tblGrid>
    <w:tr w:rsidR="00F61D3B" w14:paraId="1A89128E" w14:textId="77777777">
      <w:tc>
        <w:tcPr>
          <w:tcW w:w="3090" w:type="dxa"/>
          <w:tcMar>
            <w:top w:w="45" w:type="dxa"/>
            <w:left w:w="0" w:type="dxa"/>
            <w:bottom w:w="45" w:type="dxa"/>
            <w:right w:w="0" w:type="dxa"/>
          </w:tcMar>
        </w:tcPr>
        <w:p w14:paraId="1A89128B" w14:textId="77777777" w:rsidR="00F61D3B" w:rsidRDefault="00F61D3B">
          <w:pPr>
            <w:pStyle w:val="tdnoborder"/>
          </w:pPr>
          <w:r>
            <w:rPr>
              <w:i/>
              <w:color w:val="000000"/>
              <w:sz w:val="20"/>
            </w:rPr>
            <w:t> </w:t>
          </w:r>
        </w:p>
      </w:tc>
      <w:tc>
        <w:tcPr>
          <w:tcW w:w="3090" w:type="dxa"/>
          <w:tcMar>
            <w:top w:w="45" w:type="dxa"/>
            <w:left w:w="0" w:type="dxa"/>
            <w:bottom w:w="45" w:type="dxa"/>
            <w:right w:w="0" w:type="dxa"/>
          </w:tcMar>
        </w:tcPr>
        <w:p w14:paraId="1A89128C" w14:textId="77777777" w:rsidR="00F61D3B" w:rsidRDefault="00F61D3B">
          <w:pPr>
            <w:pStyle w:val="tdnoborder"/>
            <w:jc w:val="center"/>
          </w:pPr>
          <w:r>
            <w:rPr>
              <w:color w:val="000000"/>
              <w:sz w:val="20"/>
            </w:rPr>
            <w:t> </w:t>
          </w:r>
        </w:p>
      </w:tc>
      <w:tc>
        <w:tcPr>
          <w:tcW w:w="3090" w:type="dxa"/>
          <w:tcMar>
            <w:top w:w="45" w:type="dxa"/>
            <w:left w:w="0" w:type="dxa"/>
            <w:bottom w:w="45" w:type="dxa"/>
            <w:right w:w="0" w:type="dxa"/>
          </w:tcMar>
        </w:tcPr>
        <w:p w14:paraId="1A89128D" w14:textId="77777777" w:rsidR="00F61D3B" w:rsidRDefault="00F61D3B" w:rsidP="007A044F">
          <w:pPr>
            <w:pStyle w:val="tdnoborder"/>
            <w:jc w:val="right"/>
          </w:pPr>
          <w:r>
            <w:rPr>
              <w:i/>
              <w:color w:val="000000"/>
              <w:sz w:val="20"/>
            </w:rPr>
            <w:t>IACUC</w:t>
          </w:r>
          <w:r w:rsidRPr="00EA479F">
            <w:rPr>
              <w:i/>
              <w:color w:val="000000"/>
              <w:sz w:val="20"/>
            </w:rPr>
            <w:t xml:space="preserve"> </w:t>
          </w:r>
          <w:r>
            <w:rPr>
              <w:i/>
              <w:color w:val="000000"/>
              <w:sz w:val="20"/>
            </w:rPr>
            <w:t xml:space="preserve">Reviewer’s </w:t>
          </w:r>
          <w:r w:rsidRPr="00EA479F">
            <w:rPr>
              <w:i/>
              <w:color w:val="000000"/>
              <w:sz w:val="20"/>
            </w:rPr>
            <w:t>Guide</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8AF5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6BB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F6A6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0CC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A35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AC6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8CA1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896C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9"/>
    <w:multiLevelType w:val="singleLevel"/>
    <w:tmpl w:val="E9286BA0"/>
    <w:lvl w:ilvl="0">
      <w:start w:val="1"/>
      <w:numFmt w:val="bullet"/>
      <w:pStyle w:val="ListBullet"/>
      <w:lvlText w:val=""/>
      <w:lvlJc w:val="left"/>
      <w:pPr>
        <w:ind w:left="360" w:hanging="360"/>
      </w:pPr>
      <w:rPr>
        <w:rFonts w:ascii="Wingdings" w:hAnsi="Wingdings" w:hint="default"/>
        <w:sz w:val="24"/>
      </w:rPr>
    </w:lvl>
  </w:abstractNum>
  <w:abstractNum w:abstractNumId="9" w15:restartNumberingAfterBreak="0">
    <w:nsid w:val="1A421740"/>
    <w:multiLevelType w:val="hybridMultilevel"/>
    <w:tmpl w:val="CD34CAB6"/>
    <w:lvl w:ilvl="0" w:tplc="42925188">
      <w:start w:val="1"/>
      <w:numFmt w:val="bullet"/>
      <w:pStyle w:val="SectionObjectives"/>
      <w:lvlText w:val=""/>
      <w:lvlJc w:val="left"/>
      <w:pPr>
        <w:ind w:left="360" w:hanging="360"/>
      </w:pPr>
      <w:rPr>
        <w:rFonts w:ascii="Wingdings" w:hAnsi="Wingdings" w:hint="default"/>
        <w:b/>
        <w:color w:val="17365D"/>
        <w:sz w:val="28"/>
      </w:rPr>
    </w:lvl>
    <w:lvl w:ilvl="1" w:tplc="23D29F50">
      <w:start w:val="1"/>
      <w:numFmt w:val="bullet"/>
      <w:lvlText w:val="o"/>
      <w:lvlJc w:val="left"/>
      <w:pPr>
        <w:ind w:left="1080" w:hanging="360"/>
      </w:pPr>
      <w:rPr>
        <w:rFonts w:ascii="Courier New" w:hAnsi="Courier New" w:cs="Courier New" w:hint="default"/>
      </w:rPr>
    </w:lvl>
    <w:lvl w:ilvl="2" w:tplc="27B21E98" w:tentative="1">
      <w:start w:val="1"/>
      <w:numFmt w:val="bullet"/>
      <w:lvlText w:val=""/>
      <w:lvlJc w:val="left"/>
      <w:pPr>
        <w:ind w:left="1800" w:hanging="360"/>
      </w:pPr>
      <w:rPr>
        <w:rFonts w:ascii="Wingdings" w:hAnsi="Wingdings" w:hint="default"/>
      </w:rPr>
    </w:lvl>
    <w:lvl w:ilvl="3" w:tplc="FA400352" w:tentative="1">
      <w:start w:val="1"/>
      <w:numFmt w:val="bullet"/>
      <w:lvlText w:val=""/>
      <w:lvlJc w:val="left"/>
      <w:pPr>
        <w:ind w:left="2520" w:hanging="360"/>
      </w:pPr>
      <w:rPr>
        <w:rFonts w:ascii="Symbol" w:hAnsi="Symbol" w:hint="default"/>
      </w:rPr>
    </w:lvl>
    <w:lvl w:ilvl="4" w:tplc="A5AC4938" w:tentative="1">
      <w:start w:val="1"/>
      <w:numFmt w:val="bullet"/>
      <w:lvlText w:val="o"/>
      <w:lvlJc w:val="left"/>
      <w:pPr>
        <w:ind w:left="3240" w:hanging="360"/>
      </w:pPr>
      <w:rPr>
        <w:rFonts w:ascii="Courier New" w:hAnsi="Courier New" w:cs="Courier New" w:hint="default"/>
      </w:rPr>
    </w:lvl>
    <w:lvl w:ilvl="5" w:tplc="7CE864D2" w:tentative="1">
      <w:start w:val="1"/>
      <w:numFmt w:val="bullet"/>
      <w:lvlText w:val=""/>
      <w:lvlJc w:val="left"/>
      <w:pPr>
        <w:ind w:left="3960" w:hanging="360"/>
      </w:pPr>
      <w:rPr>
        <w:rFonts w:ascii="Wingdings" w:hAnsi="Wingdings" w:hint="default"/>
      </w:rPr>
    </w:lvl>
    <w:lvl w:ilvl="6" w:tplc="64B2627E" w:tentative="1">
      <w:start w:val="1"/>
      <w:numFmt w:val="bullet"/>
      <w:lvlText w:val=""/>
      <w:lvlJc w:val="left"/>
      <w:pPr>
        <w:ind w:left="4680" w:hanging="360"/>
      </w:pPr>
      <w:rPr>
        <w:rFonts w:ascii="Symbol" w:hAnsi="Symbol" w:hint="default"/>
      </w:rPr>
    </w:lvl>
    <w:lvl w:ilvl="7" w:tplc="02D2739A" w:tentative="1">
      <w:start w:val="1"/>
      <w:numFmt w:val="bullet"/>
      <w:lvlText w:val="o"/>
      <w:lvlJc w:val="left"/>
      <w:pPr>
        <w:ind w:left="5400" w:hanging="360"/>
      </w:pPr>
      <w:rPr>
        <w:rFonts w:ascii="Courier New" w:hAnsi="Courier New" w:cs="Courier New" w:hint="default"/>
      </w:rPr>
    </w:lvl>
    <w:lvl w:ilvl="8" w:tplc="469A0CCE" w:tentative="1">
      <w:start w:val="1"/>
      <w:numFmt w:val="bullet"/>
      <w:lvlText w:val=""/>
      <w:lvlJc w:val="left"/>
      <w:pPr>
        <w:ind w:left="6120" w:hanging="360"/>
      </w:pPr>
      <w:rPr>
        <w:rFonts w:ascii="Wingdings" w:hAnsi="Wingdings" w:hint="default"/>
      </w:rPr>
    </w:lvl>
  </w:abstractNum>
  <w:abstractNum w:abstractNumId="10" w15:restartNumberingAfterBreak="0">
    <w:nsid w:val="229A18D8"/>
    <w:multiLevelType w:val="hybridMultilevel"/>
    <w:tmpl w:val="AA2E1AD0"/>
    <w:lvl w:ilvl="0" w:tplc="FD5EB42A">
      <w:start w:val="1"/>
      <w:numFmt w:val="bullet"/>
      <w:pStyle w:val="Procedur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6B5F55"/>
    <w:multiLevelType w:val="multilevel"/>
    <w:tmpl w:val="69902788"/>
    <w:lvl w:ilvl="0">
      <w:start w:val="1"/>
      <w:numFmt w:val="decimal"/>
      <w:pStyle w:val="li"/>
      <w:lvlText w:val="%1."/>
      <w:lvlJc w:val="right"/>
      <w:pPr>
        <w:keepLines/>
        <w:tabs>
          <w:tab w:val="num" w:pos="420"/>
        </w:tabs>
        <w:spacing w:before="100" w:line="0" w:lineRule="atLeast"/>
        <w:ind w:left="420" w:hanging="210"/>
      </w:pPr>
      <w:rPr>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67162"/>
    <w:multiLevelType w:val="multilevel"/>
    <w:tmpl w:val="35DCBE76"/>
    <w:lvl w:ilvl="0">
      <w:numFmt w:val="decimal"/>
      <w:lvlText w:val=""/>
      <w:lvlJc w:val="left"/>
      <w:pPr>
        <w:ind w:left="0" w:firstLine="0"/>
      </w:pPr>
    </w:lvl>
    <w:lvl w:ilvl="1">
      <w:numFmt w:val="bullet"/>
      <w:lvlText w:val=""/>
      <w:lvlJc w:val="right"/>
      <w:pPr>
        <w:keepLines/>
        <w:tabs>
          <w:tab w:val="num" w:pos="780"/>
        </w:tabs>
        <w:spacing w:line="0" w:lineRule="atLeast"/>
        <w:ind w:left="780" w:hanging="210"/>
      </w:pPr>
      <w:rPr>
        <w:rFonts w:ascii="Wingdings" w:hAnsi="Wingdings"/>
        <w:color w:val="000000"/>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63F19B6"/>
    <w:multiLevelType w:val="hybridMultilevel"/>
    <w:tmpl w:val="10C6C480"/>
    <w:lvl w:ilvl="0" w:tplc="6448AE68">
      <w:start w:val="1"/>
      <w:numFmt w:val="bullet"/>
      <w:pStyle w:val="BulletedList1"/>
      <w:lvlText w:val=""/>
      <w:lvlJc w:val="left"/>
      <w:pPr>
        <w:ind w:left="720" w:hanging="360"/>
      </w:pPr>
      <w:rPr>
        <w:rFonts w:ascii="Wingdings" w:hAnsi="Wingdings" w:hint="default"/>
        <w:spacing w:val="0"/>
        <w:kern w:val="0"/>
        <w:position w:val="-2"/>
        <w:sz w:val="24"/>
        <w:szCs w:val="56"/>
      </w:rPr>
    </w:lvl>
    <w:lvl w:ilvl="1" w:tplc="68C24D14" w:tentative="1">
      <w:start w:val="1"/>
      <w:numFmt w:val="bullet"/>
      <w:lvlText w:val="o"/>
      <w:lvlJc w:val="left"/>
      <w:pPr>
        <w:ind w:left="1440" w:hanging="360"/>
      </w:pPr>
      <w:rPr>
        <w:rFonts w:ascii="Courier New" w:hAnsi="Courier New" w:cs="Courier New" w:hint="default"/>
      </w:rPr>
    </w:lvl>
    <w:lvl w:ilvl="2" w:tplc="65A4B51C" w:tentative="1">
      <w:start w:val="1"/>
      <w:numFmt w:val="bullet"/>
      <w:lvlText w:val=""/>
      <w:lvlJc w:val="left"/>
      <w:pPr>
        <w:ind w:left="2160" w:hanging="360"/>
      </w:pPr>
      <w:rPr>
        <w:rFonts w:ascii="Wingdings" w:hAnsi="Wingdings" w:hint="default"/>
      </w:rPr>
    </w:lvl>
    <w:lvl w:ilvl="3" w:tplc="767C1514" w:tentative="1">
      <w:start w:val="1"/>
      <w:numFmt w:val="bullet"/>
      <w:lvlText w:val=""/>
      <w:lvlJc w:val="left"/>
      <w:pPr>
        <w:ind w:left="2880" w:hanging="360"/>
      </w:pPr>
      <w:rPr>
        <w:rFonts w:ascii="Symbol" w:hAnsi="Symbol" w:hint="default"/>
      </w:rPr>
    </w:lvl>
    <w:lvl w:ilvl="4" w:tplc="26C80A76" w:tentative="1">
      <w:start w:val="1"/>
      <w:numFmt w:val="bullet"/>
      <w:lvlText w:val="o"/>
      <w:lvlJc w:val="left"/>
      <w:pPr>
        <w:ind w:left="3600" w:hanging="360"/>
      </w:pPr>
      <w:rPr>
        <w:rFonts w:ascii="Courier New" w:hAnsi="Courier New" w:cs="Courier New" w:hint="default"/>
      </w:rPr>
    </w:lvl>
    <w:lvl w:ilvl="5" w:tplc="9AE4C772" w:tentative="1">
      <w:start w:val="1"/>
      <w:numFmt w:val="bullet"/>
      <w:lvlText w:val=""/>
      <w:lvlJc w:val="left"/>
      <w:pPr>
        <w:ind w:left="4320" w:hanging="360"/>
      </w:pPr>
      <w:rPr>
        <w:rFonts w:ascii="Wingdings" w:hAnsi="Wingdings" w:hint="default"/>
      </w:rPr>
    </w:lvl>
    <w:lvl w:ilvl="6" w:tplc="E94245E4" w:tentative="1">
      <w:start w:val="1"/>
      <w:numFmt w:val="bullet"/>
      <w:lvlText w:val=""/>
      <w:lvlJc w:val="left"/>
      <w:pPr>
        <w:ind w:left="5040" w:hanging="360"/>
      </w:pPr>
      <w:rPr>
        <w:rFonts w:ascii="Symbol" w:hAnsi="Symbol" w:hint="default"/>
      </w:rPr>
    </w:lvl>
    <w:lvl w:ilvl="7" w:tplc="A6C4284C" w:tentative="1">
      <w:start w:val="1"/>
      <w:numFmt w:val="bullet"/>
      <w:lvlText w:val="o"/>
      <w:lvlJc w:val="left"/>
      <w:pPr>
        <w:ind w:left="5760" w:hanging="360"/>
      </w:pPr>
      <w:rPr>
        <w:rFonts w:ascii="Courier New" w:hAnsi="Courier New" w:cs="Courier New" w:hint="default"/>
      </w:rPr>
    </w:lvl>
    <w:lvl w:ilvl="8" w:tplc="671892FC" w:tentative="1">
      <w:start w:val="1"/>
      <w:numFmt w:val="bullet"/>
      <w:lvlText w:val=""/>
      <w:lvlJc w:val="left"/>
      <w:pPr>
        <w:ind w:left="6480" w:hanging="360"/>
      </w:pPr>
      <w:rPr>
        <w:rFonts w:ascii="Wingdings" w:hAnsi="Wingdings" w:hint="default"/>
      </w:rPr>
    </w:lvl>
  </w:abstractNum>
  <w:abstractNum w:abstractNumId="14" w15:restartNumberingAfterBreak="0">
    <w:nsid w:val="4D4767AE"/>
    <w:multiLevelType w:val="singleLevel"/>
    <w:tmpl w:val="24C03420"/>
    <w:lvl w:ilvl="0">
      <w:start w:val="1"/>
      <w:numFmt w:val="bullet"/>
      <w:pStyle w:val="Checklist1"/>
      <w:lvlText w:val=""/>
      <w:lvlJc w:val="left"/>
      <w:pPr>
        <w:ind w:left="360" w:hanging="360"/>
      </w:pPr>
      <w:rPr>
        <w:rFonts w:ascii="Wingdings 2" w:hAnsi="Wingdings 2"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4B0D8D"/>
    <w:multiLevelType w:val="hybridMultilevel"/>
    <w:tmpl w:val="64162372"/>
    <w:lvl w:ilvl="0" w:tplc="71765266">
      <w:start w:val="1"/>
      <w:numFmt w:val="decimal"/>
      <w:pStyle w:val="ListNumb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54EAC"/>
    <w:multiLevelType w:val="hybridMultilevel"/>
    <w:tmpl w:val="5BEAAB0E"/>
    <w:lvl w:ilvl="0" w:tplc="62C818CA">
      <w:start w:val="1"/>
      <w:numFmt w:val="bullet"/>
      <w:pStyle w:val="li4"/>
      <w:lvlText w:val=""/>
      <w:lvlJc w:val="left"/>
      <w:pPr>
        <w:ind w:left="96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EF101E"/>
    <w:multiLevelType w:val="multilevel"/>
    <w:tmpl w:val="143A56F2"/>
    <w:lvl w:ilvl="0">
      <w:numFmt w:val="bullet"/>
      <w:lvlText w:val=""/>
      <w:lvlJc w:val="right"/>
      <w:pPr>
        <w:keepLines/>
        <w:tabs>
          <w:tab w:val="num" w:pos="360"/>
        </w:tabs>
        <w:spacing w:line="0" w:lineRule="atLeast"/>
        <w:ind w:left="360" w:hanging="210"/>
      </w:pPr>
      <w:rPr>
        <w:rFonts w:ascii="Wingdings" w:hAnsi="Wingdings"/>
        <w:color w:val="000000"/>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91A51F1"/>
    <w:multiLevelType w:val="multilevel"/>
    <w:tmpl w:val="9752BCC2"/>
    <w:lvl w:ilvl="0">
      <w:numFmt w:val="decimal"/>
      <w:lvlText w:val=""/>
      <w:lvlJc w:val="left"/>
      <w:pPr>
        <w:ind w:left="0" w:firstLine="0"/>
      </w:pPr>
    </w:lvl>
    <w:lvl w:ilvl="1">
      <w:numFmt w:val="bullet"/>
      <w:lvlText w:val=""/>
      <w:lvlJc w:val="right"/>
      <w:pPr>
        <w:keepLines/>
        <w:tabs>
          <w:tab w:val="num" w:pos="780"/>
        </w:tabs>
        <w:spacing w:line="0" w:lineRule="atLeast"/>
        <w:ind w:left="780" w:hanging="210"/>
      </w:pPr>
      <w:rPr>
        <w:rFonts w:ascii="Wingdings" w:hAnsi="Wingdings"/>
        <w:color w:val="000000"/>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5"/>
  </w:num>
  <w:num w:numId="3">
    <w:abstractNumId w:val="7"/>
  </w:num>
  <w:num w:numId="4">
    <w:abstractNumId w:val="6"/>
  </w:num>
  <w:num w:numId="5">
    <w:abstractNumId w:val="5"/>
  </w:num>
  <w:num w:numId="6">
    <w:abstractNumId w:val="4"/>
  </w:num>
  <w:num w:numId="7">
    <w:abstractNumId w:val="16"/>
  </w:num>
  <w:num w:numId="8">
    <w:abstractNumId w:val="9"/>
  </w:num>
  <w:num w:numId="9">
    <w:abstractNumId w:val="13"/>
  </w:num>
  <w:num w:numId="10">
    <w:abstractNumId w:val="14"/>
  </w:num>
  <w:num w:numId="11">
    <w:abstractNumId w:val="10"/>
  </w:num>
  <w:num w:numId="12">
    <w:abstractNumId w:val="11"/>
  </w:num>
  <w:num w:numId="13">
    <w:abstractNumId w:val="18"/>
  </w:num>
  <w:num w:numId="14">
    <w:abstractNumId w:val="12"/>
  </w:num>
  <w:num w:numId="15">
    <w:abstractNumId w:val="17"/>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3"/>
  </w:num>
  <w:num w:numId="43">
    <w:abstractNumId w:val="2"/>
  </w:num>
  <w:num w:numId="44">
    <w:abstractNumId w:val="1"/>
  </w:num>
  <w:num w:numId="45">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D9"/>
    <w:rsid w:val="0003234B"/>
    <w:rsid w:val="00040941"/>
    <w:rsid w:val="0005668D"/>
    <w:rsid w:val="00076F39"/>
    <w:rsid w:val="00093C2E"/>
    <w:rsid w:val="000A2D03"/>
    <w:rsid w:val="000A508E"/>
    <w:rsid w:val="000C0493"/>
    <w:rsid w:val="000E2D76"/>
    <w:rsid w:val="000E37E9"/>
    <w:rsid w:val="001067B3"/>
    <w:rsid w:val="001168A3"/>
    <w:rsid w:val="00130D8E"/>
    <w:rsid w:val="0014181B"/>
    <w:rsid w:val="00144231"/>
    <w:rsid w:val="001474D0"/>
    <w:rsid w:val="00175D0C"/>
    <w:rsid w:val="00182C61"/>
    <w:rsid w:val="00192E8B"/>
    <w:rsid w:val="001A5D15"/>
    <w:rsid w:val="001C197F"/>
    <w:rsid w:val="001D5054"/>
    <w:rsid w:val="001E0EDD"/>
    <w:rsid w:val="001F20B2"/>
    <w:rsid w:val="001F468F"/>
    <w:rsid w:val="00212299"/>
    <w:rsid w:val="00220731"/>
    <w:rsid w:val="002305EC"/>
    <w:rsid w:val="00232C27"/>
    <w:rsid w:val="002345BC"/>
    <w:rsid w:val="00243F99"/>
    <w:rsid w:val="00270064"/>
    <w:rsid w:val="00291F72"/>
    <w:rsid w:val="0029700B"/>
    <w:rsid w:val="002A5E68"/>
    <w:rsid w:val="002E57F2"/>
    <w:rsid w:val="002F07B7"/>
    <w:rsid w:val="002F1E05"/>
    <w:rsid w:val="003207BE"/>
    <w:rsid w:val="00331A7F"/>
    <w:rsid w:val="0033715E"/>
    <w:rsid w:val="00340C8D"/>
    <w:rsid w:val="00356963"/>
    <w:rsid w:val="00366F09"/>
    <w:rsid w:val="003729EE"/>
    <w:rsid w:val="0038410E"/>
    <w:rsid w:val="0039231D"/>
    <w:rsid w:val="00395B75"/>
    <w:rsid w:val="003C3DFC"/>
    <w:rsid w:val="003D6C61"/>
    <w:rsid w:val="003E54B2"/>
    <w:rsid w:val="003F31BF"/>
    <w:rsid w:val="00416800"/>
    <w:rsid w:val="0042129E"/>
    <w:rsid w:val="004245C4"/>
    <w:rsid w:val="004520EF"/>
    <w:rsid w:val="0046494E"/>
    <w:rsid w:val="004A2B1B"/>
    <w:rsid w:val="004C0CCA"/>
    <w:rsid w:val="004C137A"/>
    <w:rsid w:val="004C19FE"/>
    <w:rsid w:val="004C217D"/>
    <w:rsid w:val="004F2B37"/>
    <w:rsid w:val="004F31ED"/>
    <w:rsid w:val="005034C1"/>
    <w:rsid w:val="00507E54"/>
    <w:rsid w:val="005311B2"/>
    <w:rsid w:val="00540517"/>
    <w:rsid w:val="0055662D"/>
    <w:rsid w:val="00564ED4"/>
    <w:rsid w:val="00566E64"/>
    <w:rsid w:val="00573738"/>
    <w:rsid w:val="0057640A"/>
    <w:rsid w:val="005B4DE9"/>
    <w:rsid w:val="005B6996"/>
    <w:rsid w:val="005B75B9"/>
    <w:rsid w:val="005C0476"/>
    <w:rsid w:val="005D0A00"/>
    <w:rsid w:val="005D2734"/>
    <w:rsid w:val="005E5451"/>
    <w:rsid w:val="005E5A77"/>
    <w:rsid w:val="005F042D"/>
    <w:rsid w:val="005F4305"/>
    <w:rsid w:val="00630A8D"/>
    <w:rsid w:val="00643DF6"/>
    <w:rsid w:val="006447D4"/>
    <w:rsid w:val="006547FD"/>
    <w:rsid w:val="00683D7D"/>
    <w:rsid w:val="00687E6A"/>
    <w:rsid w:val="006C3C7E"/>
    <w:rsid w:val="006F3A1D"/>
    <w:rsid w:val="006F43DE"/>
    <w:rsid w:val="006F640A"/>
    <w:rsid w:val="00700334"/>
    <w:rsid w:val="00705C38"/>
    <w:rsid w:val="00710EC2"/>
    <w:rsid w:val="00715A03"/>
    <w:rsid w:val="007331E5"/>
    <w:rsid w:val="00733F68"/>
    <w:rsid w:val="0073506A"/>
    <w:rsid w:val="00735843"/>
    <w:rsid w:val="00740285"/>
    <w:rsid w:val="00761C28"/>
    <w:rsid w:val="007652C3"/>
    <w:rsid w:val="00767292"/>
    <w:rsid w:val="00772FCB"/>
    <w:rsid w:val="00775AD3"/>
    <w:rsid w:val="007A044F"/>
    <w:rsid w:val="007A33AE"/>
    <w:rsid w:val="007F4006"/>
    <w:rsid w:val="00806B78"/>
    <w:rsid w:val="00810C93"/>
    <w:rsid w:val="008114AB"/>
    <w:rsid w:val="008246BE"/>
    <w:rsid w:val="0083340E"/>
    <w:rsid w:val="008366AE"/>
    <w:rsid w:val="00840273"/>
    <w:rsid w:val="00846AC0"/>
    <w:rsid w:val="008655C9"/>
    <w:rsid w:val="00875CD3"/>
    <w:rsid w:val="00881D3B"/>
    <w:rsid w:val="008943DE"/>
    <w:rsid w:val="008A0831"/>
    <w:rsid w:val="008B026D"/>
    <w:rsid w:val="008B76C5"/>
    <w:rsid w:val="008E3B0E"/>
    <w:rsid w:val="009057AC"/>
    <w:rsid w:val="00917BEB"/>
    <w:rsid w:val="00933F7C"/>
    <w:rsid w:val="00936EB8"/>
    <w:rsid w:val="00954325"/>
    <w:rsid w:val="009578B2"/>
    <w:rsid w:val="00964A2E"/>
    <w:rsid w:val="00983B6B"/>
    <w:rsid w:val="00984E46"/>
    <w:rsid w:val="009925DC"/>
    <w:rsid w:val="009A331C"/>
    <w:rsid w:val="009A40AC"/>
    <w:rsid w:val="009A61CA"/>
    <w:rsid w:val="009C3356"/>
    <w:rsid w:val="009D6D9A"/>
    <w:rsid w:val="009D6EA5"/>
    <w:rsid w:val="009E29D2"/>
    <w:rsid w:val="009E788F"/>
    <w:rsid w:val="00A0334D"/>
    <w:rsid w:val="00A1164D"/>
    <w:rsid w:val="00A24438"/>
    <w:rsid w:val="00A27F25"/>
    <w:rsid w:val="00A543C5"/>
    <w:rsid w:val="00A61254"/>
    <w:rsid w:val="00A630D1"/>
    <w:rsid w:val="00A9304C"/>
    <w:rsid w:val="00AB7E84"/>
    <w:rsid w:val="00AC2175"/>
    <w:rsid w:val="00B24F21"/>
    <w:rsid w:val="00B870AF"/>
    <w:rsid w:val="00BC0873"/>
    <w:rsid w:val="00BE37EA"/>
    <w:rsid w:val="00BE6BA6"/>
    <w:rsid w:val="00BF5982"/>
    <w:rsid w:val="00BF6D38"/>
    <w:rsid w:val="00C1515B"/>
    <w:rsid w:val="00C17D4E"/>
    <w:rsid w:val="00C24228"/>
    <w:rsid w:val="00C3091F"/>
    <w:rsid w:val="00C50342"/>
    <w:rsid w:val="00C572B1"/>
    <w:rsid w:val="00CA53F2"/>
    <w:rsid w:val="00CB6925"/>
    <w:rsid w:val="00CC7ABB"/>
    <w:rsid w:val="00CD3335"/>
    <w:rsid w:val="00CD67D9"/>
    <w:rsid w:val="00CF1F63"/>
    <w:rsid w:val="00CF222E"/>
    <w:rsid w:val="00D152FF"/>
    <w:rsid w:val="00D208BD"/>
    <w:rsid w:val="00D24202"/>
    <w:rsid w:val="00D34212"/>
    <w:rsid w:val="00D35B1E"/>
    <w:rsid w:val="00D47293"/>
    <w:rsid w:val="00D63988"/>
    <w:rsid w:val="00D971E4"/>
    <w:rsid w:val="00DA45C4"/>
    <w:rsid w:val="00DB0249"/>
    <w:rsid w:val="00DB6AC2"/>
    <w:rsid w:val="00DC7310"/>
    <w:rsid w:val="00DE3A58"/>
    <w:rsid w:val="00E07D81"/>
    <w:rsid w:val="00E07F6D"/>
    <w:rsid w:val="00E202FB"/>
    <w:rsid w:val="00E2151F"/>
    <w:rsid w:val="00E31D6B"/>
    <w:rsid w:val="00E37685"/>
    <w:rsid w:val="00E72F1F"/>
    <w:rsid w:val="00E7441D"/>
    <w:rsid w:val="00E83364"/>
    <w:rsid w:val="00E96492"/>
    <w:rsid w:val="00E9731A"/>
    <w:rsid w:val="00EA479F"/>
    <w:rsid w:val="00EB459B"/>
    <w:rsid w:val="00EC0D2E"/>
    <w:rsid w:val="00EF703D"/>
    <w:rsid w:val="00F013B1"/>
    <w:rsid w:val="00F068E0"/>
    <w:rsid w:val="00F2779C"/>
    <w:rsid w:val="00F42D25"/>
    <w:rsid w:val="00F61D3B"/>
    <w:rsid w:val="00F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9103D"/>
  <w15:docId w15:val="{FCB1F261-77CD-4621-A09D-45A24FD8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99"/>
  </w:style>
  <w:style w:type="paragraph" w:styleId="Heading1">
    <w:name w:val="heading 1"/>
    <w:basedOn w:val="h1"/>
    <w:next w:val="Normal"/>
    <w:link w:val="Heading1Char"/>
    <w:uiPriority w:val="9"/>
    <w:qFormat/>
    <w:rsid w:val="00C24228"/>
    <w:pPr>
      <w:spacing w:before="607"/>
    </w:pPr>
    <w:rPr>
      <w:sz w:val="38"/>
      <w:szCs w:val="38"/>
    </w:rPr>
  </w:style>
  <w:style w:type="paragraph" w:styleId="Heading2">
    <w:name w:val="heading 2"/>
    <w:basedOn w:val="h2"/>
    <w:next w:val="Normal"/>
    <w:link w:val="Heading2Char"/>
    <w:unhideWhenUsed/>
    <w:qFormat/>
    <w:rsid w:val="00733F68"/>
  </w:style>
  <w:style w:type="paragraph" w:styleId="Heading3">
    <w:name w:val="heading 3"/>
    <w:basedOn w:val="Normal"/>
    <w:next w:val="Normal"/>
    <w:link w:val="Heading3Char"/>
    <w:semiHidden/>
    <w:unhideWhenUsed/>
    <w:qFormat/>
    <w:rsid w:val="00A543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noborder">
    <w:name w:val="td_noborder"/>
    <w:rsid w:val="00A543C5"/>
    <w:rPr>
      <w:sz w:val="19"/>
    </w:rPr>
  </w:style>
  <w:style w:type="character" w:customStyle="1" w:styleId="variable">
    <w:name w:val="variable"/>
    <w:rsid w:val="00A543C5"/>
    <w:rPr>
      <w:i/>
      <w:color w:val="000000"/>
      <w:sz w:val="20"/>
    </w:rPr>
  </w:style>
  <w:style w:type="character" w:customStyle="1" w:styleId="variable1">
    <w:name w:val="variable_1"/>
    <w:rsid w:val="00A543C5"/>
    <w:rPr>
      <w:color w:val="000000"/>
      <w:sz w:val="20"/>
    </w:rPr>
  </w:style>
  <w:style w:type="paragraph" w:customStyle="1" w:styleId="pNoIndent">
    <w:name w:val="p_NoIndent"/>
    <w:rsid w:val="00A543C5"/>
    <w:pPr>
      <w:keepLines/>
      <w:spacing w:before="195" w:after="39"/>
    </w:pPr>
    <w:rPr>
      <w:sz w:val="19"/>
    </w:rPr>
  </w:style>
  <w:style w:type="paragraph" w:customStyle="1" w:styleId="p">
    <w:name w:val="p"/>
    <w:rsid w:val="00D34212"/>
    <w:pPr>
      <w:keepLines/>
      <w:spacing w:before="195" w:after="39"/>
    </w:pPr>
  </w:style>
  <w:style w:type="paragraph" w:customStyle="1" w:styleId="pCoverProductName">
    <w:name w:val="p_CoverProductName"/>
    <w:rsid w:val="00A543C5"/>
    <w:pPr>
      <w:keepLines/>
      <w:jc w:val="right"/>
    </w:pPr>
    <w:rPr>
      <w:b/>
      <w:color w:val="005581"/>
      <w:spacing w:val="45"/>
      <w:sz w:val="40"/>
    </w:rPr>
  </w:style>
  <w:style w:type="character" w:customStyle="1" w:styleId="variable2">
    <w:name w:val="variable_2"/>
    <w:rsid w:val="00A543C5"/>
    <w:rPr>
      <w:color w:val="005581"/>
      <w:sz w:val="40"/>
    </w:rPr>
  </w:style>
  <w:style w:type="character" w:customStyle="1" w:styleId="sup">
    <w:name w:val="sup"/>
    <w:rsid w:val="00A543C5"/>
    <w:rPr>
      <w:color w:val="005581"/>
      <w:sz w:val="33"/>
      <w:vertAlign w:val="superscript"/>
    </w:rPr>
  </w:style>
  <w:style w:type="paragraph" w:customStyle="1" w:styleId="pCoverTitle">
    <w:name w:val="p_CoverTitle"/>
    <w:rsid w:val="00A543C5"/>
    <w:pPr>
      <w:keepLines/>
      <w:spacing w:after="111"/>
      <w:jc w:val="right"/>
    </w:pPr>
    <w:rPr>
      <w:b/>
      <w:color w:val="005581"/>
      <w:sz w:val="56"/>
    </w:rPr>
  </w:style>
  <w:style w:type="character" w:customStyle="1" w:styleId="variable3">
    <w:name w:val="variable_3"/>
    <w:rsid w:val="00A543C5"/>
    <w:rPr>
      <w:color w:val="005581"/>
      <w:sz w:val="56"/>
    </w:rPr>
  </w:style>
  <w:style w:type="paragraph" w:customStyle="1" w:styleId="pCoverText">
    <w:name w:val="p_CoverText"/>
    <w:rsid w:val="00A543C5"/>
    <w:pPr>
      <w:keepLines/>
      <w:spacing w:after="55"/>
      <w:jc w:val="right"/>
    </w:pPr>
    <w:rPr>
      <w:color w:val="005581"/>
      <w:sz w:val="28"/>
    </w:rPr>
  </w:style>
  <w:style w:type="character" w:customStyle="1" w:styleId="variable4">
    <w:name w:val="variable_4"/>
    <w:rsid w:val="00A543C5"/>
    <w:rPr>
      <w:color w:val="005581"/>
      <w:sz w:val="28"/>
    </w:rPr>
  </w:style>
  <w:style w:type="paragraph" w:customStyle="1" w:styleId="h1TOC">
    <w:name w:val="h1_TOC"/>
    <w:rsid w:val="00A543C5"/>
    <w:pPr>
      <w:keepNext/>
      <w:spacing w:after="78" w:line="0" w:lineRule="atLeast"/>
    </w:pPr>
    <w:rPr>
      <w:b/>
      <w:color w:val="005581"/>
      <w:sz w:val="39"/>
    </w:rPr>
  </w:style>
  <w:style w:type="paragraph" w:styleId="TOC1">
    <w:name w:val="toc 1"/>
    <w:uiPriority w:val="39"/>
    <w:rsid w:val="00A543C5"/>
    <w:pPr>
      <w:keepLines/>
      <w:tabs>
        <w:tab w:val="right" w:leader="dot" w:pos="9331"/>
      </w:tabs>
      <w:spacing w:before="240" w:after="48"/>
    </w:pPr>
    <w:rPr>
      <w:b/>
      <w:sz w:val="24"/>
    </w:rPr>
  </w:style>
  <w:style w:type="paragraph" w:styleId="TOC2">
    <w:name w:val="toc 2"/>
    <w:uiPriority w:val="39"/>
    <w:rsid w:val="00A543C5"/>
    <w:pPr>
      <w:keepLines/>
      <w:tabs>
        <w:tab w:val="right" w:leader="dot" w:pos="9346"/>
      </w:tabs>
      <w:spacing w:before="240" w:after="48"/>
      <w:ind w:left="200"/>
    </w:pPr>
    <w:rPr>
      <w:sz w:val="24"/>
    </w:rPr>
  </w:style>
  <w:style w:type="paragraph" w:styleId="TOC3">
    <w:name w:val="toc 3"/>
    <w:uiPriority w:val="39"/>
    <w:rsid w:val="00A543C5"/>
    <w:pPr>
      <w:keepLines/>
      <w:tabs>
        <w:tab w:val="right" w:leader="dot" w:pos="9360"/>
      </w:tabs>
      <w:spacing w:before="60" w:after="60"/>
      <w:ind w:left="403"/>
    </w:pPr>
    <w:rPr>
      <w:sz w:val="22"/>
    </w:rPr>
  </w:style>
  <w:style w:type="paragraph" w:styleId="TOC4">
    <w:name w:val="toc 4"/>
    <w:uiPriority w:val="39"/>
    <w:rsid w:val="00A543C5"/>
    <w:pPr>
      <w:keepLines/>
      <w:tabs>
        <w:tab w:val="right" w:leader="dot" w:pos="9360"/>
      </w:tabs>
      <w:spacing w:before="40" w:after="40"/>
      <w:ind w:left="605"/>
    </w:pPr>
    <w:rPr>
      <w:sz w:val="22"/>
    </w:rPr>
  </w:style>
  <w:style w:type="paragraph" w:styleId="TOC5">
    <w:name w:val="toc 5"/>
    <w:rsid w:val="00A543C5"/>
    <w:pPr>
      <w:keepLines/>
      <w:tabs>
        <w:tab w:val="right" w:leader="dot" w:pos="7900"/>
      </w:tabs>
      <w:spacing w:before="240" w:after="48"/>
      <w:ind w:left="800"/>
    </w:pPr>
    <w:rPr>
      <w:sz w:val="24"/>
    </w:rPr>
  </w:style>
  <w:style w:type="paragraph" w:styleId="TOC6">
    <w:name w:val="toc 6"/>
    <w:rsid w:val="00A543C5"/>
    <w:pPr>
      <w:keepLines/>
      <w:tabs>
        <w:tab w:val="right" w:leader="dot" w:pos="7900"/>
      </w:tabs>
      <w:spacing w:before="240" w:after="48"/>
      <w:ind w:left="1000"/>
    </w:pPr>
    <w:rPr>
      <w:sz w:val="24"/>
    </w:rPr>
  </w:style>
  <w:style w:type="paragraph" w:styleId="TOC7">
    <w:name w:val="toc 7"/>
    <w:rsid w:val="00A543C5"/>
    <w:pPr>
      <w:keepLines/>
      <w:tabs>
        <w:tab w:val="right" w:leader="dot" w:pos="7900"/>
      </w:tabs>
      <w:spacing w:before="240" w:after="48"/>
      <w:ind w:left="1200"/>
    </w:pPr>
    <w:rPr>
      <w:sz w:val="24"/>
    </w:rPr>
  </w:style>
  <w:style w:type="paragraph" w:styleId="TOC8">
    <w:name w:val="toc 8"/>
    <w:rsid w:val="00A543C5"/>
    <w:pPr>
      <w:keepLines/>
      <w:tabs>
        <w:tab w:val="right" w:leader="dot" w:pos="7900"/>
      </w:tabs>
      <w:spacing w:before="240" w:after="48"/>
      <w:ind w:left="1400"/>
    </w:pPr>
    <w:rPr>
      <w:sz w:val="24"/>
    </w:rPr>
  </w:style>
  <w:style w:type="paragraph" w:styleId="TOC9">
    <w:name w:val="toc 9"/>
    <w:rsid w:val="00A543C5"/>
    <w:pPr>
      <w:keepLines/>
      <w:tabs>
        <w:tab w:val="right" w:leader="dot" w:pos="7900"/>
      </w:tabs>
      <w:spacing w:before="240" w:after="48"/>
      <w:ind w:left="1600"/>
    </w:pPr>
    <w:rPr>
      <w:sz w:val="24"/>
    </w:rPr>
  </w:style>
  <w:style w:type="paragraph" w:customStyle="1" w:styleId="h1">
    <w:name w:val="h1"/>
    <w:rsid w:val="00A543C5"/>
    <w:pPr>
      <w:keepNext/>
      <w:spacing w:before="585" w:after="261" w:line="0" w:lineRule="atLeast"/>
      <w:outlineLvl w:val="0"/>
    </w:pPr>
    <w:rPr>
      <w:b/>
      <w:color w:val="005581"/>
      <w:sz w:val="39"/>
    </w:rPr>
  </w:style>
  <w:style w:type="paragraph" w:customStyle="1" w:styleId="td">
    <w:name w:val="td"/>
    <w:rsid w:val="00A543C5"/>
    <w:rPr>
      <w:sz w:val="19"/>
    </w:rPr>
  </w:style>
  <w:style w:type="paragraph" w:customStyle="1" w:styleId="p1">
    <w:name w:val="p_1"/>
    <w:rsid w:val="00D34212"/>
    <w:pPr>
      <w:keepLines/>
      <w:spacing w:after="39"/>
    </w:pPr>
  </w:style>
  <w:style w:type="paragraph" w:customStyle="1" w:styleId="li">
    <w:name w:val="li"/>
    <w:rsid w:val="00C50342"/>
    <w:pPr>
      <w:numPr>
        <w:numId w:val="12"/>
      </w:numPr>
      <w:ind w:left="432"/>
    </w:pPr>
    <w:rPr>
      <w:color w:val="000000"/>
    </w:rPr>
  </w:style>
  <w:style w:type="character" w:customStyle="1" w:styleId="b">
    <w:name w:val="b"/>
    <w:rsid w:val="00A543C5"/>
    <w:rPr>
      <w:b/>
      <w:color w:val="000000"/>
      <w:sz w:val="20"/>
      <w:bdr w:val="none" w:sz="0" w:space="0" w:color="auto"/>
    </w:rPr>
  </w:style>
  <w:style w:type="paragraph" w:customStyle="1" w:styleId="p2">
    <w:name w:val="p_2"/>
    <w:rsid w:val="004C19FE"/>
    <w:pPr>
      <w:keepLines/>
      <w:spacing w:after="97"/>
      <w:ind w:left="360"/>
    </w:pPr>
  </w:style>
  <w:style w:type="character" w:customStyle="1" w:styleId="xref">
    <w:name w:val="xref"/>
    <w:rsid w:val="00A543C5"/>
    <w:rPr>
      <w:color w:val="0000FF"/>
      <w:sz w:val="20"/>
    </w:rPr>
  </w:style>
  <w:style w:type="paragraph" w:customStyle="1" w:styleId="h2">
    <w:name w:val="h2"/>
    <w:rsid w:val="00A543C5"/>
    <w:pPr>
      <w:keepNext/>
      <w:spacing w:before="219" w:after="219" w:line="0" w:lineRule="atLeast"/>
      <w:outlineLvl w:val="1"/>
    </w:pPr>
    <w:rPr>
      <w:b/>
      <w:color w:val="005581"/>
      <w:sz w:val="29"/>
    </w:rPr>
  </w:style>
  <w:style w:type="paragraph" w:customStyle="1" w:styleId="divtip">
    <w:name w:val="div_tip"/>
    <w:rsid w:val="00A543C5"/>
    <w:pPr>
      <w:keepLines/>
      <w:pBdr>
        <w:top w:val="single" w:sz="18" w:space="4" w:color="auto"/>
        <w:bottom w:val="single" w:sz="12" w:space="4" w:color="auto"/>
      </w:pBdr>
      <w:shd w:val="clear" w:color="auto" w:fill="FFFFFF"/>
      <w:spacing w:before="156" w:after="156"/>
    </w:pPr>
    <w:rPr>
      <w:shd w:val="clear" w:color="auto" w:fill="FFFFFF"/>
    </w:rPr>
  </w:style>
  <w:style w:type="paragraph" w:customStyle="1" w:styleId="li1">
    <w:name w:val="li_1"/>
    <w:rsid w:val="00A543C5"/>
    <w:pPr>
      <w:spacing w:before="58" w:line="0" w:lineRule="atLeast"/>
      <w:ind w:left="600"/>
    </w:pPr>
    <w:rPr>
      <w:sz w:val="19"/>
    </w:rPr>
  </w:style>
  <w:style w:type="paragraph" w:customStyle="1" w:styleId="p3">
    <w:name w:val="p_3"/>
    <w:rsid w:val="00D34212"/>
    <w:pPr>
      <w:keepLines/>
      <w:spacing w:before="60" w:after="40"/>
      <w:ind w:left="450"/>
    </w:pPr>
  </w:style>
  <w:style w:type="paragraph" w:customStyle="1" w:styleId="p4">
    <w:name w:val="p_4"/>
    <w:rsid w:val="00D34212"/>
    <w:pPr>
      <w:keepLines/>
      <w:spacing w:before="39" w:after="97"/>
      <w:ind w:left="720"/>
    </w:pPr>
  </w:style>
  <w:style w:type="paragraph" w:customStyle="1" w:styleId="divtip1">
    <w:name w:val="div_tip_1"/>
    <w:basedOn w:val="divtip"/>
    <w:autoRedefine/>
    <w:rsid w:val="005E5A77"/>
    <w:pPr>
      <w:ind w:left="360"/>
    </w:pPr>
  </w:style>
  <w:style w:type="character" w:customStyle="1" w:styleId="b1">
    <w:name w:val="b_1"/>
    <w:rsid w:val="00CC7ABB"/>
    <w:rPr>
      <w:b/>
      <w:color w:val="000000" w:themeColor="text1"/>
      <w:u w:val="single"/>
    </w:rPr>
  </w:style>
  <w:style w:type="paragraph" w:customStyle="1" w:styleId="ththHorizBordersOnly">
    <w:name w:val="th_th_HorizBordersOnly"/>
    <w:rsid w:val="00A543C5"/>
    <w:pPr>
      <w:keepNext/>
      <w:spacing w:line="240" w:lineRule="atLeast"/>
    </w:pPr>
    <w:rPr>
      <w:b/>
      <w:color w:val="113359"/>
    </w:rPr>
  </w:style>
  <w:style w:type="paragraph" w:customStyle="1" w:styleId="tdHorizBordersOnly">
    <w:name w:val="td_HorizBordersOnly"/>
    <w:rsid w:val="009578B2"/>
  </w:style>
  <w:style w:type="paragraph" w:customStyle="1" w:styleId="li2">
    <w:name w:val="li_2"/>
    <w:rsid w:val="00A543C5"/>
    <w:pPr>
      <w:spacing w:before="58" w:line="0" w:lineRule="atLeast"/>
      <w:ind w:left="1200"/>
    </w:pPr>
    <w:rPr>
      <w:sz w:val="19"/>
    </w:rPr>
  </w:style>
  <w:style w:type="paragraph" w:customStyle="1" w:styleId="li3">
    <w:name w:val="li_3"/>
    <w:rsid w:val="00A543C5"/>
    <w:pPr>
      <w:spacing w:before="97" w:line="0" w:lineRule="atLeast"/>
      <w:ind w:left="502"/>
    </w:pPr>
    <w:rPr>
      <w:sz w:val="19"/>
    </w:rPr>
  </w:style>
  <w:style w:type="character" w:customStyle="1" w:styleId="span">
    <w:name w:val="span"/>
    <w:rsid w:val="00A543C5"/>
    <w:rPr>
      <w:color w:val="005581"/>
      <w:sz w:val="20"/>
    </w:rPr>
  </w:style>
  <w:style w:type="character" w:customStyle="1" w:styleId="b2">
    <w:name w:val="b_2"/>
    <w:rsid w:val="00A543C5"/>
    <w:rPr>
      <w:b/>
      <w:color w:val="005581"/>
      <w:sz w:val="20"/>
    </w:rPr>
  </w:style>
  <w:style w:type="paragraph" w:customStyle="1" w:styleId="p5">
    <w:name w:val="p_5"/>
    <w:rsid w:val="00933F7C"/>
    <w:pPr>
      <w:keepLines/>
      <w:spacing w:before="39" w:after="39"/>
      <w:ind w:left="1080"/>
    </w:pPr>
    <w:rPr>
      <w:noProof/>
      <w:sz w:val="19"/>
    </w:rPr>
  </w:style>
  <w:style w:type="paragraph" w:customStyle="1" w:styleId="th">
    <w:name w:val="th"/>
    <w:rsid w:val="00A543C5"/>
    <w:pPr>
      <w:keepNext/>
      <w:spacing w:line="240" w:lineRule="atLeast"/>
    </w:pPr>
    <w:rPr>
      <w:b/>
      <w:color w:val="113359"/>
    </w:rPr>
  </w:style>
  <w:style w:type="character" w:customStyle="1" w:styleId="b3">
    <w:name w:val="b_3"/>
    <w:rsid w:val="00A543C5"/>
    <w:rPr>
      <w:b/>
      <w:color w:val="113359"/>
      <w:sz w:val="22"/>
    </w:rPr>
  </w:style>
  <w:style w:type="character" w:customStyle="1" w:styleId="span1">
    <w:name w:val="span_1"/>
    <w:rsid w:val="00A543C5"/>
    <w:rPr>
      <w:color w:val="113359"/>
      <w:sz w:val="22"/>
    </w:rPr>
  </w:style>
  <w:style w:type="paragraph" w:customStyle="1" w:styleId="p6">
    <w:name w:val="p_6"/>
    <w:rsid w:val="00A543C5"/>
    <w:pPr>
      <w:keepLines/>
    </w:pPr>
    <w:rPr>
      <w:b/>
      <w:color w:val="113359"/>
    </w:rPr>
  </w:style>
  <w:style w:type="paragraph" w:customStyle="1" w:styleId="li4">
    <w:name w:val="li_4"/>
    <w:rsid w:val="00A543C5"/>
    <w:pPr>
      <w:numPr>
        <w:numId w:val="7"/>
      </w:numPr>
      <w:tabs>
        <w:tab w:val="left" w:pos="792"/>
      </w:tabs>
      <w:spacing w:before="60" w:line="0" w:lineRule="atLeast"/>
    </w:pPr>
  </w:style>
  <w:style w:type="character" w:customStyle="1" w:styleId="span2">
    <w:name w:val="span_2"/>
    <w:rsid w:val="00A543C5"/>
    <w:rPr>
      <w:color w:val="FF0000"/>
      <w:sz w:val="20"/>
    </w:rPr>
  </w:style>
  <w:style w:type="paragraph" w:customStyle="1" w:styleId="copyright">
    <w:name w:val="copyright"/>
    <w:rsid w:val="00A543C5"/>
    <w:rPr>
      <w:i/>
      <w:sz w:val="19"/>
    </w:rPr>
  </w:style>
  <w:style w:type="paragraph" w:styleId="Header">
    <w:name w:val="header"/>
    <w:basedOn w:val="Normal"/>
    <w:link w:val="HeaderChar"/>
    <w:rsid w:val="00A543C5"/>
    <w:pPr>
      <w:tabs>
        <w:tab w:val="center" w:pos="4680"/>
        <w:tab w:val="right" w:pos="9360"/>
      </w:tabs>
    </w:pPr>
  </w:style>
  <w:style w:type="character" w:customStyle="1" w:styleId="HeaderChar">
    <w:name w:val="Header Char"/>
    <w:link w:val="Header"/>
    <w:rsid w:val="00A543C5"/>
  </w:style>
  <w:style w:type="paragraph" w:styleId="Footer">
    <w:name w:val="footer"/>
    <w:basedOn w:val="Normal"/>
    <w:link w:val="FooterChar"/>
    <w:rsid w:val="00A543C5"/>
    <w:pPr>
      <w:tabs>
        <w:tab w:val="center" w:pos="4680"/>
        <w:tab w:val="right" w:pos="9360"/>
      </w:tabs>
    </w:pPr>
  </w:style>
  <w:style w:type="character" w:customStyle="1" w:styleId="FooterChar">
    <w:name w:val="Footer Char"/>
    <w:link w:val="Footer"/>
    <w:rsid w:val="00A543C5"/>
  </w:style>
  <w:style w:type="character" w:styleId="Hyperlink">
    <w:name w:val="Hyperlink"/>
    <w:uiPriority w:val="99"/>
    <w:rsid w:val="00A543C5"/>
    <w:rPr>
      <w:color w:val="0000FF"/>
      <w:u w:val="single"/>
    </w:rPr>
  </w:style>
  <w:style w:type="paragraph" w:styleId="BodyText">
    <w:name w:val="Body Text"/>
    <w:basedOn w:val="Normal"/>
    <w:link w:val="BodyTextChar"/>
    <w:rsid w:val="00A543C5"/>
    <w:pPr>
      <w:spacing w:before="20" w:after="120"/>
    </w:pPr>
  </w:style>
  <w:style w:type="paragraph" w:customStyle="1" w:styleId="divtip1top">
    <w:name w:val="div_tip_1_top"/>
    <w:basedOn w:val="divtip1"/>
    <w:next w:val="p"/>
    <w:qFormat/>
    <w:rsid w:val="00CF222E"/>
    <w:pPr>
      <w:keepNext/>
      <w:pBdr>
        <w:bottom w:val="none" w:sz="0" w:space="0" w:color="auto"/>
      </w:pBdr>
      <w:spacing w:before="120" w:after="80" w:line="0" w:lineRule="atLeast"/>
    </w:pPr>
    <w:rPr>
      <w:color w:val="000000"/>
    </w:rPr>
  </w:style>
  <w:style w:type="paragraph" w:customStyle="1" w:styleId="divtip1bottom">
    <w:name w:val="div_tip_1_bottom"/>
    <w:basedOn w:val="divtip1"/>
    <w:next w:val="BodyText"/>
    <w:qFormat/>
    <w:rsid w:val="00CF222E"/>
    <w:pPr>
      <w:pBdr>
        <w:top w:val="single" w:sz="12" w:space="0" w:color="auto"/>
        <w:bottom w:val="none" w:sz="0" w:space="0" w:color="auto"/>
      </w:pBdr>
      <w:spacing w:before="0" w:after="0" w:line="0" w:lineRule="atLeast"/>
    </w:pPr>
    <w:rPr>
      <w:color w:val="000000"/>
      <w:sz w:val="4"/>
    </w:rPr>
  </w:style>
  <w:style w:type="character" w:customStyle="1" w:styleId="BodyTextChar">
    <w:name w:val="Body Text Char"/>
    <w:link w:val="BodyText"/>
    <w:rsid w:val="00A543C5"/>
  </w:style>
  <w:style w:type="paragraph" w:styleId="ListBullet">
    <w:name w:val="List Bullet"/>
    <w:basedOn w:val="Normal"/>
    <w:rsid w:val="00A543C5"/>
    <w:pPr>
      <w:numPr>
        <w:numId w:val="1"/>
      </w:numPr>
      <w:spacing w:before="100" w:after="80" w:line="0" w:lineRule="atLeast"/>
    </w:pPr>
  </w:style>
  <w:style w:type="paragraph" w:customStyle="1" w:styleId="divtiptop">
    <w:name w:val="div_tip_top"/>
    <w:basedOn w:val="divtip"/>
    <w:qFormat/>
    <w:rsid w:val="00A543C5"/>
    <w:pPr>
      <w:pBdr>
        <w:bottom w:val="none" w:sz="0" w:space="0" w:color="auto"/>
      </w:pBdr>
    </w:pPr>
  </w:style>
  <w:style w:type="paragraph" w:customStyle="1" w:styleId="divtipbottom">
    <w:name w:val="div_tip_bottom"/>
    <w:basedOn w:val="divtip"/>
    <w:qFormat/>
    <w:rsid w:val="00A543C5"/>
    <w:pPr>
      <w:pBdr>
        <w:top w:val="single" w:sz="12" w:space="1" w:color="auto"/>
        <w:bottom w:val="none" w:sz="0" w:space="0" w:color="auto"/>
      </w:pBdr>
      <w:spacing w:before="0" w:after="0" w:line="0" w:lineRule="atLeast"/>
    </w:pPr>
    <w:rPr>
      <w:sz w:val="4"/>
    </w:rPr>
  </w:style>
  <w:style w:type="paragraph" w:styleId="ListBullet2">
    <w:name w:val="List Bullet 2"/>
    <w:basedOn w:val="Normal"/>
    <w:rsid w:val="00A543C5"/>
    <w:pPr>
      <w:numPr>
        <w:numId w:val="3"/>
      </w:numPr>
      <w:spacing w:before="100" w:after="80" w:line="0" w:lineRule="atLeast"/>
    </w:pPr>
  </w:style>
  <w:style w:type="paragraph" w:styleId="ListBullet3">
    <w:name w:val="List Bullet 3"/>
    <w:basedOn w:val="Normal"/>
    <w:rsid w:val="00A543C5"/>
    <w:pPr>
      <w:numPr>
        <w:numId w:val="4"/>
      </w:numPr>
      <w:spacing w:before="60" w:after="40" w:line="0" w:lineRule="atLeast"/>
    </w:pPr>
  </w:style>
  <w:style w:type="paragraph" w:styleId="ListBullet4">
    <w:name w:val="List Bullet 4"/>
    <w:basedOn w:val="Normal"/>
    <w:rsid w:val="00A543C5"/>
    <w:pPr>
      <w:numPr>
        <w:numId w:val="5"/>
      </w:numPr>
      <w:spacing w:before="60" w:line="0" w:lineRule="atLeast"/>
      <w:contextualSpacing/>
    </w:pPr>
  </w:style>
  <w:style w:type="paragraph" w:styleId="ListBullet5">
    <w:name w:val="List Bullet 5"/>
    <w:basedOn w:val="Normal"/>
    <w:rsid w:val="00A543C5"/>
    <w:pPr>
      <w:numPr>
        <w:numId w:val="6"/>
      </w:numPr>
      <w:spacing w:before="60" w:line="0" w:lineRule="atLeast"/>
      <w:contextualSpacing/>
    </w:pPr>
  </w:style>
  <w:style w:type="character" w:customStyle="1" w:styleId="Heading1Char">
    <w:name w:val="Heading 1 Char"/>
    <w:link w:val="Heading1"/>
    <w:uiPriority w:val="9"/>
    <w:rsid w:val="00C24228"/>
    <w:rPr>
      <w:b/>
      <w:color w:val="005581"/>
      <w:sz w:val="38"/>
      <w:szCs w:val="38"/>
    </w:rPr>
  </w:style>
  <w:style w:type="paragraph" w:customStyle="1" w:styleId="ObjectivesTitle">
    <w:name w:val="Objectives Title"/>
    <w:basedOn w:val="Normal"/>
    <w:next w:val="SectionObjectives"/>
    <w:rsid w:val="00A543C5"/>
    <w:pPr>
      <w:keepNext/>
      <w:pBdr>
        <w:top w:val="single" w:sz="12" w:space="1" w:color="1F497D"/>
      </w:pBdr>
      <w:spacing w:before="360"/>
    </w:pPr>
    <w:rPr>
      <w:rFonts w:eastAsia="Times New Roman" w:cs="Segoe UI"/>
      <w:b/>
      <w:color w:val="005581"/>
      <w:sz w:val="21"/>
      <w:szCs w:val="22"/>
      <w:lang w:bidi="en-US"/>
    </w:rPr>
  </w:style>
  <w:style w:type="paragraph" w:customStyle="1" w:styleId="SectionObjectives">
    <w:name w:val="Section_Objectives"/>
    <w:basedOn w:val="Normal"/>
    <w:link w:val="SectionObjectivesChar"/>
    <w:qFormat/>
    <w:rsid w:val="00A543C5"/>
    <w:pPr>
      <w:numPr>
        <w:numId w:val="8"/>
      </w:numPr>
      <w:spacing w:before="60" w:line="0" w:lineRule="atLeast"/>
      <w:contextualSpacing/>
    </w:pPr>
    <w:rPr>
      <w:rFonts w:eastAsia="Times New Roman" w:cs="Segoe UI"/>
      <w:sz w:val="22"/>
      <w:szCs w:val="22"/>
      <w:lang w:bidi="en-US"/>
    </w:rPr>
  </w:style>
  <w:style w:type="character" w:customStyle="1" w:styleId="SectionObjectivesChar">
    <w:name w:val="Section_Objectives Char"/>
    <w:link w:val="SectionObjectives"/>
    <w:rsid w:val="00A543C5"/>
    <w:rPr>
      <w:rFonts w:eastAsia="Times New Roman" w:cs="Segoe UI"/>
      <w:sz w:val="22"/>
      <w:szCs w:val="22"/>
      <w:lang w:bidi="en-US"/>
    </w:rPr>
  </w:style>
  <w:style w:type="paragraph" w:customStyle="1" w:styleId="ProcHead">
    <w:name w:val="ProcHead"/>
    <w:basedOn w:val="Normal"/>
    <w:next w:val="Normal"/>
    <w:link w:val="ProcHeadChar"/>
    <w:qFormat/>
    <w:rsid w:val="00A543C5"/>
    <w:pPr>
      <w:spacing w:before="160" w:after="60"/>
    </w:pPr>
    <w:rPr>
      <w:rFonts w:eastAsia="Calibri"/>
      <w:b/>
      <w:sz w:val="21"/>
      <w:szCs w:val="22"/>
    </w:rPr>
  </w:style>
  <w:style w:type="character" w:customStyle="1" w:styleId="ProcHeadChar">
    <w:name w:val="ProcHead Char"/>
    <w:link w:val="ProcHead"/>
    <w:rsid w:val="00A543C5"/>
    <w:rPr>
      <w:rFonts w:eastAsia="Calibri"/>
      <w:b/>
      <w:sz w:val="21"/>
      <w:szCs w:val="22"/>
    </w:rPr>
  </w:style>
  <w:style w:type="paragraph" w:customStyle="1" w:styleId="BulletedList1">
    <w:name w:val="Bulleted_List 1"/>
    <w:basedOn w:val="Normal"/>
    <w:qFormat/>
    <w:rsid w:val="00A543C5"/>
    <w:pPr>
      <w:numPr>
        <w:numId w:val="9"/>
      </w:numPr>
      <w:spacing w:before="60" w:after="60" w:line="0" w:lineRule="atLeast"/>
    </w:pPr>
    <w:rPr>
      <w:rFonts w:ascii="Times New Roman" w:eastAsia="Calibri" w:hAnsi="Times New Roman" w:cs="Times New Roman"/>
      <w:sz w:val="22"/>
      <w:szCs w:val="22"/>
    </w:rPr>
  </w:style>
  <w:style w:type="paragraph" w:customStyle="1" w:styleId="Checklist1">
    <w:name w:val="Checklist 1"/>
    <w:basedOn w:val="Normal"/>
    <w:qFormat/>
    <w:rsid w:val="00A543C5"/>
    <w:pPr>
      <w:numPr>
        <w:numId w:val="10"/>
      </w:numPr>
      <w:tabs>
        <w:tab w:val="left" w:pos="360"/>
        <w:tab w:val="left" w:pos="720"/>
        <w:tab w:val="left" w:pos="1440"/>
      </w:tabs>
      <w:spacing w:before="160" w:after="60" w:line="0" w:lineRule="atLeast"/>
    </w:pPr>
    <w:rPr>
      <w:rFonts w:eastAsia="Calibri" w:cs="Times New Roman"/>
      <w:szCs w:val="22"/>
    </w:rPr>
  </w:style>
  <w:style w:type="paragraph" w:customStyle="1" w:styleId="Checklist2">
    <w:name w:val="Checklist 2"/>
    <w:basedOn w:val="BulletedList1"/>
    <w:qFormat/>
    <w:rsid w:val="00A543C5"/>
    <w:pPr>
      <w:numPr>
        <w:numId w:val="0"/>
      </w:numPr>
      <w:tabs>
        <w:tab w:val="left" w:pos="648"/>
      </w:tabs>
    </w:pPr>
    <w:rPr>
      <w:rFonts w:ascii="Arial" w:hAnsi="Arial"/>
      <w:sz w:val="20"/>
    </w:rPr>
  </w:style>
  <w:style w:type="character" w:customStyle="1" w:styleId="Heading2Char">
    <w:name w:val="Heading 2 Char"/>
    <w:link w:val="Heading2"/>
    <w:rsid w:val="00733F68"/>
    <w:rPr>
      <w:b/>
      <w:color w:val="005581"/>
      <w:sz w:val="29"/>
    </w:rPr>
  </w:style>
  <w:style w:type="character" w:customStyle="1" w:styleId="Heading3Char">
    <w:name w:val="Heading 3 Char"/>
    <w:link w:val="Heading3"/>
    <w:semiHidden/>
    <w:rsid w:val="00A543C5"/>
    <w:rPr>
      <w:rFonts w:ascii="Cambria" w:eastAsia="Times New Roman" w:hAnsi="Cambria" w:cs="Times New Roman"/>
      <w:b/>
      <w:bCs/>
      <w:sz w:val="26"/>
      <w:szCs w:val="26"/>
    </w:rPr>
  </w:style>
  <w:style w:type="paragraph" w:styleId="Title">
    <w:name w:val="Title"/>
    <w:basedOn w:val="Normal"/>
    <w:next w:val="Normal"/>
    <w:link w:val="TitleChar"/>
    <w:autoRedefine/>
    <w:uiPriority w:val="10"/>
    <w:qFormat/>
    <w:rsid w:val="00A543C5"/>
    <w:pPr>
      <w:pageBreakBefore/>
      <w:framePr w:wrap="notBeside" w:vAnchor="text" w:hAnchor="page" w:x="1696" w:y="325"/>
      <w:spacing w:before="160" w:after="60"/>
      <w:contextualSpacing/>
    </w:pPr>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character" w:customStyle="1" w:styleId="TitleChar">
    <w:name w:val="Title Char"/>
    <w:link w:val="Title"/>
    <w:uiPriority w:val="10"/>
    <w:rsid w:val="00A543C5"/>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A543C5"/>
    <w:pPr>
      <w:spacing w:before="240"/>
      <w:ind w:left="360" w:hanging="36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A543C5"/>
    <w:pPr>
      <w:numPr>
        <w:numId w:val="2"/>
      </w:numPr>
      <w:spacing w:before="100" w:after="80" w:line="0" w:lineRule="atLeast"/>
    </w:pPr>
  </w:style>
  <w:style w:type="paragraph" w:customStyle="1" w:styleId="Procedure">
    <w:name w:val="Procedure"/>
    <w:basedOn w:val="BodyText"/>
    <w:next w:val="List"/>
    <w:rsid w:val="00A543C5"/>
    <w:pPr>
      <w:keepNext/>
      <w:keepLines/>
      <w:numPr>
        <w:numId w:val="11"/>
      </w:numPr>
      <w:spacing w:before="60" w:after="0" w:line="0" w:lineRule="atLeast"/>
    </w:pPr>
    <w:rPr>
      <w:rFonts w:eastAsia="Times New Roman" w:cs="Times New Roman"/>
      <w:b/>
    </w:rPr>
  </w:style>
  <w:style w:type="paragraph" w:styleId="List">
    <w:name w:val="List"/>
    <w:basedOn w:val="Normal"/>
    <w:rsid w:val="00A543C5"/>
    <w:pPr>
      <w:ind w:left="360" w:hanging="360"/>
      <w:contextualSpacing/>
    </w:pPr>
  </w:style>
  <w:style w:type="paragraph" w:styleId="BodyTextIndent2">
    <w:name w:val="Body Text Indent 2"/>
    <w:basedOn w:val="Normal"/>
    <w:link w:val="BodyTextIndent2Char"/>
    <w:rsid w:val="00A543C5"/>
    <w:pPr>
      <w:spacing w:after="120"/>
      <w:ind w:left="720"/>
    </w:pPr>
  </w:style>
  <w:style w:type="character" w:customStyle="1" w:styleId="BodyTextIndent2Char">
    <w:name w:val="Body Text Indent 2 Char"/>
    <w:link w:val="BodyTextIndent2"/>
    <w:rsid w:val="00A543C5"/>
  </w:style>
  <w:style w:type="paragraph" w:styleId="BodyTextIndent">
    <w:name w:val="Body Text Indent"/>
    <w:basedOn w:val="Normal"/>
    <w:link w:val="BodyTextIndentChar"/>
    <w:rsid w:val="00A543C5"/>
    <w:pPr>
      <w:spacing w:after="120"/>
      <w:ind w:left="360"/>
    </w:pPr>
  </w:style>
  <w:style w:type="character" w:customStyle="1" w:styleId="BodyTextIndentChar">
    <w:name w:val="Body Text Indent Char"/>
    <w:link w:val="BodyTextIndent"/>
    <w:rsid w:val="00A543C5"/>
  </w:style>
  <w:style w:type="paragraph" w:styleId="BodyTextFirstIndent2">
    <w:name w:val="Body Text First Indent 2"/>
    <w:basedOn w:val="BodyTextIndent"/>
    <w:link w:val="BodyTextFirstIndent2Char"/>
    <w:rsid w:val="00A543C5"/>
    <w:pPr>
      <w:ind w:firstLine="210"/>
    </w:pPr>
  </w:style>
  <w:style w:type="character" w:customStyle="1" w:styleId="BodyTextFirstIndent2Char">
    <w:name w:val="Body Text First Indent 2 Char"/>
    <w:link w:val="BodyTextFirstIndent2"/>
    <w:rsid w:val="00A543C5"/>
  </w:style>
  <w:style w:type="paragraph" w:styleId="BodyText2">
    <w:name w:val="Body Text 2"/>
    <w:basedOn w:val="Normal"/>
    <w:link w:val="BodyText2Char"/>
    <w:rsid w:val="00A543C5"/>
    <w:pPr>
      <w:spacing w:after="120" w:line="480" w:lineRule="auto"/>
    </w:pPr>
  </w:style>
  <w:style w:type="character" w:customStyle="1" w:styleId="BodyText2Char">
    <w:name w:val="Body Text 2 Char"/>
    <w:link w:val="BodyText2"/>
    <w:rsid w:val="00A543C5"/>
  </w:style>
  <w:style w:type="paragraph" w:styleId="BodyText3">
    <w:name w:val="Body Text 3"/>
    <w:basedOn w:val="Normal"/>
    <w:link w:val="BodyText3Char"/>
    <w:rsid w:val="00A543C5"/>
    <w:pPr>
      <w:spacing w:after="120"/>
    </w:pPr>
    <w:rPr>
      <w:sz w:val="16"/>
      <w:szCs w:val="16"/>
    </w:rPr>
  </w:style>
  <w:style w:type="character" w:customStyle="1" w:styleId="BodyText3Char">
    <w:name w:val="Body Text 3 Char"/>
    <w:link w:val="BodyText3"/>
    <w:rsid w:val="00A543C5"/>
    <w:rPr>
      <w:sz w:val="16"/>
      <w:szCs w:val="16"/>
    </w:rPr>
  </w:style>
  <w:style w:type="paragraph" w:styleId="BodyTextIndent3">
    <w:name w:val="Body Text Indent 3"/>
    <w:basedOn w:val="BodyTextIndent2"/>
    <w:link w:val="BodyTextIndent3Char"/>
    <w:rsid w:val="00A543C5"/>
    <w:pPr>
      <w:ind w:left="1080"/>
    </w:pPr>
    <w:rPr>
      <w:szCs w:val="16"/>
    </w:rPr>
  </w:style>
  <w:style w:type="character" w:customStyle="1" w:styleId="BodyTextIndent3Char">
    <w:name w:val="Body Text Indent 3 Char"/>
    <w:link w:val="BodyTextIndent3"/>
    <w:rsid w:val="00A543C5"/>
    <w:rPr>
      <w:szCs w:val="16"/>
    </w:rPr>
  </w:style>
  <w:style w:type="paragraph" w:customStyle="1" w:styleId="h3">
    <w:name w:val="h3"/>
    <w:rsid w:val="00A543C5"/>
    <w:pPr>
      <w:keepNext/>
      <w:keepLines/>
      <w:spacing w:before="189" w:after="189" w:line="0" w:lineRule="atLeast"/>
      <w:outlineLvl w:val="2"/>
    </w:pPr>
    <w:rPr>
      <w:b/>
      <w:color w:val="005581"/>
      <w:sz w:val="23"/>
    </w:rPr>
  </w:style>
  <w:style w:type="paragraph" w:customStyle="1" w:styleId="h3fieldHelp">
    <w:name w:val="h3_fieldHelp"/>
    <w:rsid w:val="00A543C5"/>
    <w:pPr>
      <w:keepNext/>
      <w:keepLines/>
      <w:spacing w:before="189" w:after="189" w:line="0" w:lineRule="atLeast"/>
      <w:outlineLvl w:val="2"/>
    </w:pPr>
    <w:rPr>
      <w:b/>
      <w:color w:val="005581"/>
      <w:sz w:val="23"/>
    </w:rPr>
  </w:style>
  <w:style w:type="paragraph" w:customStyle="1" w:styleId="h4">
    <w:name w:val="h4"/>
    <w:rsid w:val="00A543C5"/>
    <w:pPr>
      <w:keepNext/>
      <w:keepLines/>
      <w:spacing w:before="218" w:after="218" w:line="0" w:lineRule="atLeast"/>
    </w:pPr>
    <w:rPr>
      <w:b/>
      <w:color w:val="005581"/>
      <w:sz w:val="19"/>
    </w:rPr>
  </w:style>
  <w:style w:type="paragraph" w:customStyle="1" w:styleId="h4fieldHelp">
    <w:name w:val="h4_fieldHelp"/>
    <w:rsid w:val="00A543C5"/>
    <w:pPr>
      <w:keepNext/>
      <w:keepLines/>
      <w:spacing w:before="218" w:after="218" w:line="0" w:lineRule="atLeast"/>
    </w:pPr>
    <w:rPr>
      <w:b/>
      <w:color w:val="005581"/>
      <w:sz w:val="19"/>
    </w:rPr>
  </w:style>
  <w:style w:type="paragraph" w:styleId="List2">
    <w:name w:val="List 2"/>
    <w:basedOn w:val="Normal"/>
    <w:rsid w:val="00A543C5"/>
    <w:pPr>
      <w:ind w:left="720" w:hanging="360"/>
      <w:contextualSpacing/>
    </w:pPr>
  </w:style>
  <w:style w:type="character" w:styleId="FollowedHyperlink">
    <w:name w:val="FollowedHyperlink"/>
    <w:rsid w:val="00A543C5"/>
    <w:rPr>
      <w:color w:val="800080"/>
      <w:u w:val="single"/>
    </w:rPr>
  </w:style>
  <w:style w:type="paragraph" w:customStyle="1" w:styleId="divtip2top">
    <w:name w:val="div_tip_2_top"/>
    <w:basedOn w:val="divtip2"/>
    <w:next w:val="p"/>
    <w:qFormat/>
    <w:rsid w:val="00A543C5"/>
    <w:pPr>
      <w:keepNext/>
      <w:pBdr>
        <w:bottom w:val="none" w:sz="0" w:space="0" w:color="auto"/>
      </w:pBdr>
    </w:pPr>
    <w:rPr>
      <w:sz w:val="20"/>
    </w:rPr>
  </w:style>
  <w:style w:type="paragraph" w:customStyle="1" w:styleId="pProcedureIntro">
    <w:name w:val="p_ProcedureIntro"/>
    <w:rsid w:val="002F07B7"/>
    <w:pPr>
      <w:keepLines/>
      <w:spacing w:before="360" w:after="39"/>
    </w:pPr>
    <w:rPr>
      <w:b/>
      <w:color w:val="000000"/>
    </w:rPr>
  </w:style>
  <w:style w:type="character" w:customStyle="1" w:styleId="sup1">
    <w:name w:val="sup_1"/>
    <w:rsid w:val="00A543C5"/>
    <w:rPr>
      <w:color w:val="000000"/>
      <w:sz w:val="17"/>
      <w:vertAlign w:val="superscript"/>
    </w:rPr>
  </w:style>
  <w:style w:type="paragraph" w:customStyle="1" w:styleId="p7">
    <w:name w:val="p_7"/>
    <w:rsid w:val="00A543C5"/>
    <w:pPr>
      <w:keepLines/>
      <w:spacing w:before="39" w:after="97"/>
      <w:ind w:left="600"/>
    </w:pPr>
    <w:rPr>
      <w:sz w:val="19"/>
    </w:rPr>
  </w:style>
  <w:style w:type="paragraph" w:customStyle="1" w:styleId="divtip2">
    <w:name w:val="div_tip_2"/>
    <w:basedOn w:val="divtip1"/>
    <w:next w:val="p"/>
    <w:rsid w:val="00A543C5"/>
    <w:pPr>
      <w:ind w:left="1210"/>
    </w:pPr>
    <w:rPr>
      <w:sz w:val="19"/>
    </w:rPr>
  </w:style>
  <w:style w:type="paragraph" w:customStyle="1" w:styleId="divtip2bottom">
    <w:name w:val="div_tip_2_bottom"/>
    <w:basedOn w:val="divtip1bottom"/>
    <w:qFormat/>
    <w:rsid w:val="00CC7ABB"/>
    <w:pPr>
      <w:ind w:left="1080"/>
    </w:pPr>
  </w:style>
  <w:style w:type="paragraph" w:customStyle="1" w:styleId="Style1">
    <w:name w:val="Style1"/>
    <w:basedOn w:val="divtip1bottom"/>
    <w:qFormat/>
    <w:rsid w:val="00A543C5"/>
    <w:pPr>
      <w:spacing w:after="156"/>
    </w:pPr>
  </w:style>
  <w:style w:type="paragraph" w:customStyle="1" w:styleId="Style2">
    <w:name w:val="Style2"/>
    <w:basedOn w:val="divtip2bottom"/>
    <w:qFormat/>
    <w:rsid w:val="00A543C5"/>
    <w:pPr>
      <w:spacing w:after="120"/>
    </w:pPr>
  </w:style>
  <w:style w:type="paragraph" w:customStyle="1" w:styleId="Style3">
    <w:name w:val="Style3"/>
    <w:basedOn w:val="divtip"/>
    <w:qFormat/>
    <w:rsid w:val="00A543C5"/>
  </w:style>
  <w:style w:type="character" w:customStyle="1" w:styleId="i">
    <w:name w:val="i"/>
    <w:rsid w:val="00A543C5"/>
    <w:rPr>
      <w:i/>
      <w:color w:val="000000"/>
      <w:sz w:val="20"/>
    </w:rPr>
  </w:style>
  <w:style w:type="paragraph" w:customStyle="1" w:styleId="h5fieldHelp">
    <w:name w:val="h5_fieldHelp"/>
    <w:rsid w:val="00A543C5"/>
    <w:pPr>
      <w:spacing w:before="242" w:after="242" w:line="0" w:lineRule="atLeast"/>
    </w:pPr>
    <w:rPr>
      <w:b/>
      <w:color w:val="005581"/>
      <w:sz w:val="16"/>
    </w:rPr>
  </w:style>
  <w:style w:type="paragraph" w:customStyle="1" w:styleId="pBulletListIntro">
    <w:name w:val="p_BulletListIntro"/>
    <w:rsid w:val="00212299"/>
    <w:pPr>
      <w:keepNext/>
      <w:keepLines/>
      <w:spacing w:after="39"/>
    </w:pPr>
    <w:rPr>
      <w:b/>
    </w:rPr>
  </w:style>
  <w:style w:type="paragraph" w:customStyle="1" w:styleId="divkeeptogether">
    <w:name w:val="div_keeptogether"/>
    <w:rsid w:val="00A543C5"/>
    <w:pPr>
      <w:keepLines/>
    </w:pPr>
    <w:rPr>
      <w:sz w:val="19"/>
    </w:rPr>
  </w:style>
  <w:style w:type="paragraph" w:customStyle="1" w:styleId="pre">
    <w:name w:val="pre"/>
    <w:rsid w:val="002345BC"/>
    <w:pPr>
      <w:spacing w:before="29" w:after="29"/>
    </w:pPr>
    <w:rPr>
      <w:rFonts w:ascii="Courier New" w:hAnsi="Courier New" w:cs="Courier New"/>
      <w:sz w:val="19"/>
      <w:szCs w:val="19"/>
    </w:rPr>
  </w:style>
  <w:style w:type="character" w:customStyle="1" w:styleId="dropDownHotspot">
    <w:name w:val="dropDownHotspot"/>
    <w:rsid w:val="002345BC"/>
    <w:rPr>
      <w:color w:val="000000"/>
      <w:sz w:val="22"/>
      <w:szCs w:val="22"/>
    </w:rPr>
  </w:style>
  <w:style w:type="paragraph" w:customStyle="1" w:styleId="dropDownHead">
    <w:name w:val="dropDownHead"/>
    <w:rsid w:val="002345BC"/>
    <w:pPr>
      <w:keepNext/>
      <w:shd w:val="clear" w:color="auto" w:fill="FFFFFF"/>
      <w:spacing w:before="420"/>
      <w:ind w:left="-273"/>
    </w:pPr>
    <w:rPr>
      <w:b/>
      <w:bCs/>
      <w:sz w:val="21"/>
      <w:szCs w:val="21"/>
      <w:shd w:val="clear" w:color="auto" w:fill="FFFFFF"/>
    </w:rPr>
  </w:style>
  <w:style w:type="paragraph" w:customStyle="1" w:styleId="li5">
    <w:name w:val="li_5"/>
    <w:rsid w:val="002345BC"/>
    <w:pPr>
      <w:keepLines/>
      <w:spacing w:before="97" w:line="0" w:lineRule="atLeast"/>
      <w:ind w:left="485"/>
    </w:pPr>
    <w:rPr>
      <w:sz w:val="19"/>
      <w:szCs w:val="19"/>
    </w:rPr>
  </w:style>
  <w:style w:type="paragraph" w:styleId="BalloonText">
    <w:name w:val="Balloon Text"/>
    <w:basedOn w:val="Normal"/>
    <w:link w:val="BalloonTextChar"/>
    <w:rsid w:val="00D47293"/>
    <w:rPr>
      <w:rFonts w:ascii="Tahoma" w:hAnsi="Tahoma" w:cs="Tahoma"/>
      <w:sz w:val="16"/>
      <w:szCs w:val="16"/>
    </w:rPr>
  </w:style>
  <w:style w:type="character" w:customStyle="1" w:styleId="BalloonTextChar">
    <w:name w:val="Balloon Text Char"/>
    <w:basedOn w:val="DefaultParagraphFont"/>
    <w:link w:val="BalloonText"/>
    <w:rsid w:val="00D47293"/>
    <w:rPr>
      <w:rFonts w:ascii="Tahoma" w:hAnsi="Tahoma" w:cs="Tahoma"/>
      <w:sz w:val="16"/>
      <w:szCs w:val="16"/>
    </w:rPr>
  </w:style>
  <w:style w:type="paragraph" w:customStyle="1" w:styleId="pSpacer">
    <w:name w:val="p_Spacer"/>
    <w:rsid w:val="00EA479F"/>
    <w:pPr>
      <w:spacing w:before="195" w:after="195"/>
    </w:pPr>
    <w:rPr>
      <w:sz w:val="19"/>
      <w:szCs w:val="19"/>
    </w:rPr>
  </w:style>
  <w:style w:type="character" w:customStyle="1" w:styleId="dropDownHotspot1">
    <w:name w:val="dropDownHotspot_1"/>
    <w:rsid w:val="007A044F"/>
    <w:rPr>
      <w:color w:val="000000"/>
      <w:sz w:val="22"/>
      <w:szCs w:val="22"/>
    </w:rPr>
  </w:style>
  <w:style w:type="paragraph" w:customStyle="1" w:styleId="divtip3">
    <w:name w:val="div_tip_3"/>
    <w:rsid w:val="007A044F"/>
    <w:pPr>
      <w:keepLines/>
      <w:pBdr>
        <w:top w:val="single" w:sz="6" w:space="4" w:color="00008B"/>
        <w:left w:val="single" w:sz="6" w:space="28" w:color="00008B"/>
        <w:bottom w:val="single" w:sz="6" w:space="4" w:color="00008B"/>
        <w:right w:val="single" w:sz="6" w:space="4" w:color="00008B"/>
      </w:pBdr>
      <w:shd w:val="clear" w:color="auto" w:fill="FFFFFF"/>
      <w:spacing w:before="156" w:after="156"/>
      <w:ind w:left="390"/>
    </w:pPr>
    <w:rPr>
      <w:sz w:val="19"/>
      <w:szCs w:val="19"/>
      <w:shd w:val="clear" w:color="auto" w:fill="FFFFFF"/>
    </w:rPr>
  </w:style>
  <w:style w:type="paragraph" w:styleId="TOCHeading">
    <w:name w:val="TOC Heading"/>
    <w:basedOn w:val="Heading1"/>
    <w:next w:val="Normal"/>
    <w:uiPriority w:val="39"/>
    <w:semiHidden/>
    <w:unhideWhenUsed/>
    <w:qFormat/>
    <w:rsid w:val="00CA53F2"/>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li6">
    <w:name w:val="li_6"/>
    <w:rsid w:val="00340C8D"/>
    <w:pPr>
      <w:keepLines/>
      <w:spacing w:before="97" w:line="0" w:lineRule="atLeast"/>
    </w:pPr>
    <w:rPr>
      <w:sz w:val="19"/>
      <w:szCs w:val="19"/>
    </w:rPr>
  </w:style>
  <w:style w:type="paragraph" w:customStyle="1" w:styleId="p8">
    <w:name w:val="p_8"/>
    <w:rsid w:val="00340C8D"/>
    <w:pPr>
      <w:spacing w:before="195" w:after="97"/>
    </w:pPr>
    <w:rPr>
      <w:sz w:val="19"/>
      <w:szCs w:val="19"/>
    </w:rPr>
  </w:style>
  <w:style w:type="paragraph" w:customStyle="1" w:styleId="p9">
    <w:name w:val="p_9"/>
    <w:rsid w:val="00340C8D"/>
    <w:pPr>
      <w:spacing w:before="195" w:after="97"/>
      <w:ind w:left="360"/>
    </w:pPr>
    <w:rPr>
      <w:sz w:val="19"/>
      <w:szCs w:val="19"/>
    </w:rPr>
  </w:style>
  <w:style w:type="paragraph" w:customStyle="1" w:styleId="p10">
    <w:name w:val="p_10"/>
    <w:rsid w:val="00340C8D"/>
    <w:pPr>
      <w:spacing w:before="195" w:after="97"/>
      <w:ind w:left="432"/>
    </w:pPr>
    <w:rPr>
      <w:sz w:val="19"/>
      <w:szCs w:val="19"/>
    </w:rPr>
  </w:style>
  <w:style w:type="paragraph" w:customStyle="1" w:styleId="p11">
    <w:name w:val="p_11"/>
    <w:rsid w:val="00340C8D"/>
    <w:pPr>
      <w:spacing w:before="58" w:after="97"/>
      <w:ind w:left="432"/>
    </w:pPr>
    <w:rPr>
      <w:sz w:val="19"/>
      <w:szCs w:val="19"/>
    </w:rPr>
  </w:style>
  <w:style w:type="paragraph" w:customStyle="1" w:styleId="p12">
    <w:name w:val="p_12"/>
    <w:rsid w:val="00340C8D"/>
    <w:pPr>
      <w:spacing w:before="58" w:after="39"/>
      <w:ind w:left="791"/>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5.jpeg"/><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image" Target="media/image44.jpeg"/><Relationship Id="rId8" Type="http://schemas.openxmlformats.org/officeDocument/2006/relationships/webSettings" Target="webSettings.xml"/><Relationship Id="rId51" Type="http://schemas.openxmlformats.org/officeDocument/2006/relationships/image" Target="media/image39.jpe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JP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han\Documents\HuronSync\IRB\IRB%207.5%20wip\Word%20Study%20Submission%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727B-9441-4818-B762-C9F24AFC16ED}">
  <ds:schemaRef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schemas.microsoft.com/sharepoint/v3"/>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078EA47-A1DB-47D0-A4C5-9A98F086920F}">
  <ds:schemaRefs>
    <ds:schemaRef ds:uri="http://schemas.microsoft.com/sharepoint/v3/contenttype/forms"/>
  </ds:schemaRefs>
</ds:datastoreItem>
</file>

<file path=customXml/itemProps3.xml><?xml version="1.0" encoding="utf-8"?>
<ds:datastoreItem xmlns:ds="http://schemas.openxmlformats.org/officeDocument/2006/customXml" ds:itemID="{4005368A-E217-4615-9D13-810E9649E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02421-4430-44FE-B064-31BD3E91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Study Submission Guide.dotx</Template>
  <TotalTime>1</TotalTime>
  <Pages>21</Pages>
  <Words>4840</Words>
  <Characters>27593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IACUC Reviewer's Guide</vt:lpstr>
    </vt:vector>
  </TitlesOfParts>
  <Company>Huron Consulting Group</Company>
  <LinksUpToDate>false</LinksUpToDate>
  <CharactersWithSpaces>32369</CharactersWithSpaces>
  <SharedDoc>false</SharedDoc>
  <HLinks>
    <vt:vector size="96" baseType="variant">
      <vt:variant>
        <vt:i4>1572921</vt:i4>
      </vt:variant>
      <vt:variant>
        <vt:i4>92</vt:i4>
      </vt:variant>
      <vt:variant>
        <vt:i4>0</vt:i4>
      </vt:variant>
      <vt:variant>
        <vt:i4>5</vt:i4>
      </vt:variant>
      <vt:variant>
        <vt:lpwstr/>
      </vt:variant>
      <vt:variant>
        <vt:lpwstr>_Toc369525193</vt:lpwstr>
      </vt:variant>
      <vt:variant>
        <vt:i4>1572921</vt:i4>
      </vt:variant>
      <vt:variant>
        <vt:i4>86</vt:i4>
      </vt:variant>
      <vt:variant>
        <vt:i4>0</vt:i4>
      </vt:variant>
      <vt:variant>
        <vt:i4>5</vt:i4>
      </vt:variant>
      <vt:variant>
        <vt:lpwstr/>
      </vt:variant>
      <vt:variant>
        <vt:lpwstr>_Toc369525192</vt:lpwstr>
      </vt:variant>
      <vt:variant>
        <vt:i4>1572921</vt:i4>
      </vt:variant>
      <vt:variant>
        <vt:i4>80</vt:i4>
      </vt:variant>
      <vt:variant>
        <vt:i4>0</vt:i4>
      </vt:variant>
      <vt:variant>
        <vt:i4>5</vt:i4>
      </vt:variant>
      <vt:variant>
        <vt:lpwstr/>
      </vt:variant>
      <vt:variant>
        <vt:lpwstr>_Toc369525191</vt:lpwstr>
      </vt:variant>
      <vt:variant>
        <vt:i4>1572921</vt:i4>
      </vt:variant>
      <vt:variant>
        <vt:i4>74</vt:i4>
      </vt:variant>
      <vt:variant>
        <vt:i4>0</vt:i4>
      </vt:variant>
      <vt:variant>
        <vt:i4>5</vt:i4>
      </vt:variant>
      <vt:variant>
        <vt:lpwstr/>
      </vt:variant>
      <vt:variant>
        <vt:lpwstr>_Toc369525190</vt:lpwstr>
      </vt:variant>
      <vt:variant>
        <vt:i4>1638457</vt:i4>
      </vt:variant>
      <vt:variant>
        <vt:i4>68</vt:i4>
      </vt:variant>
      <vt:variant>
        <vt:i4>0</vt:i4>
      </vt:variant>
      <vt:variant>
        <vt:i4>5</vt:i4>
      </vt:variant>
      <vt:variant>
        <vt:lpwstr/>
      </vt:variant>
      <vt:variant>
        <vt:lpwstr>_Toc369525189</vt:lpwstr>
      </vt:variant>
      <vt:variant>
        <vt:i4>1638457</vt:i4>
      </vt:variant>
      <vt:variant>
        <vt:i4>62</vt:i4>
      </vt:variant>
      <vt:variant>
        <vt:i4>0</vt:i4>
      </vt:variant>
      <vt:variant>
        <vt:i4>5</vt:i4>
      </vt:variant>
      <vt:variant>
        <vt:lpwstr/>
      </vt:variant>
      <vt:variant>
        <vt:lpwstr>_Toc369525188</vt:lpwstr>
      </vt:variant>
      <vt:variant>
        <vt:i4>1638457</vt:i4>
      </vt:variant>
      <vt:variant>
        <vt:i4>56</vt:i4>
      </vt:variant>
      <vt:variant>
        <vt:i4>0</vt:i4>
      </vt:variant>
      <vt:variant>
        <vt:i4>5</vt:i4>
      </vt:variant>
      <vt:variant>
        <vt:lpwstr/>
      </vt:variant>
      <vt:variant>
        <vt:lpwstr>_Toc369525187</vt:lpwstr>
      </vt:variant>
      <vt:variant>
        <vt:i4>1638457</vt:i4>
      </vt:variant>
      <vt:variant>
        <vt:i4>50</vt:i4>
      </vt:variant>
      <vt:variant>
        <vt:i4>0</vt:i4>
      </vt:variant>
      <vt:variant>
        <vt:i4>5</vt:i4>
      </vt:variant>
      <vt:variant>
        <vt:lpwstr/>
      </vt:variant>
      <vt:variant>
        <vt:lpwstr>_Toc369525186</vt:lpwstr>
      </vt:variant>
      <vt:variant>
        <vt:i4>1638457</vt:i4>
      </vt:variant>
      <vt:variant>
        <vt:i4>44</vt:i4>
      </vt:variant>
      <vt:variant>
        <vt:i4>0</vt:i4>
      </vt:variant>
      <vt:variant>
        <vt:i4>5</vt:i4>
      </vt:variant>
      <vt:variant>
        <vt:lpwstr/>
      </vt:variant>
      <vt:variant>
        <vt:lpwstr>_Toc369525185</vt:lpwstr>
      </vt:variant>
      <vt:variant>
        <vt:i4>1638457</vt:i4>
      </vt:variant>
      <vt:variant>
        <vt:i4>38</vt:i4>
      </vt:variant>
      <vt:variant>
        <vt:i4>0</vt:i4>
      </vt:variant>
      <vt:variant>
        <vt:i4>5</vt:i4>
      </vt:variant>
      <vt:variant>
        <vt:lpwstr/>
      </vt:variant>
      <vt:variant>
        <vt:lpwstr>_Toc369525184</vt:lpwstr>
      </vt:variant>
      <vt:variant>
        <vt:i4>1638457</vt:i4>
      </vt:variant>
      <vt:variant>
        <vt:i4>32</vt:i4>
      </vt:variant>
      <vt:variant>
        <vt:i4>0</vt:i4>
      </vt:variant>
      <vt:variant>
        <vt:i4>5</vt:i4>
      </vt:variant>
      <vt:variant>
        <vt:lpwstr/>
      </vt:variant>
      <vt:variant>
        <vt:lpwstr>_Toc369525183</vt:lpwstr>
      </vt:variant>
      <vt:variant>
        <vt:i4>1638457</vt:i4>
      </vt:variant>
      <vt:variant>
        <vt:i4>26</vt:i4>
      </vt:variant>
      <vt:variant>
        <vt:i4>0</vt:i4>
      </vt:variant>
      <vt:variant>
        <vt:i4>5</vt:i4>
      </vt:variant>
      <vt:variant>
        <vt:lpwstr/>
      </vt:variant>
      <vt:variant>
        <vt:lpwstr>_Toc369525182</vt:lpwstr>
      </vt:variant>
      <vt:variant>
        <vt:i4>1638457</vt:i4>
      </vt:variant>
      <vt:variant>
        <vt:i4>20</vt:i4>
      </vt:variant>
      <vt:variant>
        <vt:i4>0</vt:i4>
      </vt:variant>
      <vt:variant>
        <vt:i4>5</vt:i4>
      </vt:variant>
      <vt:variant>
        <vt:lpwstr/>
      </vt:variant>
      <vt:variant>
        <vt:lpwstr>_Toc369525181</vt:lpwstr>
      </vt:variant>
      <vt:variant>
        <vt:i4>1638457</vt:i4>
      </vt:variant>
      <vt:variant>
        <vt:i4>14</vt:i4>
      </vt:variant>
      <vt:variant>
        <vt:i4>0</vt:i4>
      </vt:variant>
      <vt:variant>
        <vt:i4>5</vt:i4>
      </vt:variant>
      <vt:variant>
        <vt:lpwstr/>
      </vt:variant>
      <vt:variant>
        <vt:lpwstr>_Toc369525180</vt:lpwstr>
      </vt:variant>
      <vt:variant>
        <vt:i4>1441849</vt:i4>
      </vt:variant>
      <vt:variant>
        <vt:i4>8</vt:i4>
      </vt:variant>
      <vt:variant>
        <vt:i4>0</vt:i4>
      </vt:variant>
      <vt:variant>
        <vt:i4>5</vt:i4>
      </vt:variant>
      <vt:variant>
        <vt:lpwstr/>
      </vt:variant>
      <vt:variant>
        <vt:lpwstr>_Toc369525179</vt:lpwstr>
      </vt:variant>
      <vt:variant>
        <vt:i4>1441849</vt:i4>
      </vt:variant>
      <vt:variant>
        <vt:i4>2</vt:i4>
      </vt:variant>
      <vt:variant>
        <vt:i4>0</vt:i4>
      </vt:variant>
      <vt:variant>
        <vt:i4>5</vt:i4>
      </vt:variant>
      <vt:variant>
        <vt:lpwstr/>
      </vt:variant>
      <vt:variant>
        <vt:lpwstr>_Toc369525178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Reviewer's Guide</dc:title>
  <dc:creator>Huron</dc:creator>
  <cp:lastModifiedBy>Seim, Gaby</cp:lastModifiedBy>
  <cp:revision>2</cp:revision>
  <cp:lastPrinted>2014-11-21T17:39:00Z</cp:lastPrinted>
  <dcterms:created xsi:type="dcterms:W3CDTF">2018-04-11T03:29:00Z</dcterms:created>
  <dcterms:modified xsi:type="dcterms:W3CDTF">2018-04-11T03:29:00Z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