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90470" w14:textId="03328C79" w:rsidR="00FD084C" w:rsidRDefault="003E4FA0" w:rsidP="00516765">
      <w:pPr>
        <w:spacing w:before="6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Administrative Review (Admin):  </w:t>
      </w:r>
      <w:r w:rsidR="00862A0B">
        <w:rPr>
          <w:b/>
          <w:sz w:val="40"/>
          <w:szCs w:val="40"/>
        </w:rPr>
        <w:t>Manage Departures</w:t>
      </w:r>
      <w:r w:rsidR="00BB543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Work Instructions</w:t>
      </w:r>
    </w:p>
    <w:p w14:paraId="02351A9E" w14:textId="0241A252" w:rsidR="00516765" w:rsidRDefault="00516765" w:rsidP="00516765">
      <w:pPr>
        <w:spacing w:before="60"/>
        <w:jc w:val="center"/>
        <w:rPr>
          <w:b/>
          <w:szCs w:val="24"/>
        </w:rPr>
      </w:pPr>
    </w:p>
    <w:p w14:paraId="2AFCDA90" w14:textId="77777777" w:rsidR="00516765" w:rsidRPr="00516765" w:rsidRDefault="00516765" w:rsidP="00516765">
      <w:pPr>
        <w:spacing w:before="60"/>
        <w:jc w:val="center"/>
        <w:rPr>
          <w:b/>
          <w:szCs w:val="24"/>
        </w:rPr>
      </w:pPr>
    </w:p>
    <w:p w14:paraId="10A1D10A" w14:textId="77777777" w:rsidR="00F511E2" w:rsidRDefault="00F511E2" w:rsidP="00736635">
      <w:pPr>
        <w:pStyle w:val="SmallSpace"/>
      </w:pPr>
    </w:p>
    <w:p w14:paraId="2ADD1DB6" w14:textId="3FF2B3E8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7D2DB540" w14:textId="05D8FB4B" w:rsidR="005470C2" w:rsidRDefault="00932B38" w:rsidP="0017053D">
      <w:r>
        <w:t xml:space="preserve">The IACUC coordinator and director manage departures from the </w:t>
      </w:r>
      <w:r w:rsidRPr="00932B38">
        <w:rPr>
          <w:i/>
        </w:rPr>
        <w:t>Guide for Care and Use of Laboratory Animals</w:t>
      </w:r>
      <w:r>
        <w:t>.</w:t>
      </w:r>
    </w:p>
    <w:p w14:paraId="702D0F29" w14:textId="44C199F8" w:rsidR="00932B38" w:rsidRDefault="00932B38" w:rsidP="0017053D">
      <w:r>
        <w:t xml:space="preserve">To manage a departure from the </w:t>
      </w:r>
      <w:r w:rsidR="008B47EA">
        <w:t>G</w:t>
      </w:r>
      <w:r>
        <w:t>uide:</w:t>
      </w:r>
    </w:p>
    <w:p w14:paraId="2CF0146E" w14:textId="53CEFDA1" w:rsidR="00932B38" w:rsidRDefault="00932B38" w:rsidP="00CD50D1">
      <w:pPr>
        <w:pStyle w:val="ListParagraph"/>
        <w:ind w:left="709"/>
      </w:pPr>
      <w:r>
        <w:t>Log into Click portal.</w:t>
      </w:r>
    </w:p>
    <w:p w14:paraId="46E4E739" w14:textId="5CDBD4B3" w:rsidR="00932B38" w:rsidRDefault="00932B38" w:rsidP="00CD50D1">
      <w:pPr>
        <w:pStyle w:val="ListParagraph"/>
        <w:ind w:left="709"/>
      </w:pPr>
      <w:r>
        <w:t xml:space="preserve">Click the </w:t>
      </w:r>
      <w:r w:rsidRPr="00932B38">
        <w:rPr>
          <w:b/>
        </w:rPr>
        <w:t>IACUC</w:t>
      </w:r>
      <w:r>
        <w:t xml:space="preserve"> tab at the top.</w:t>
      </w:r>
    </w:p>
    <w:p w14:paraId="0688CFBF" w14:textId="5AE13617" w:rsidR="00CD50D1" w:rsidRDefault="000B0416" w:rsidP="00CD50D1">
      <w:pPr>
        <w:pStyle w:val="ListParagraph"/>
        <w:ind w:left="709"/>
      </w:pPr>
      <w:r>
        <w:t>From the In-Review tab, click the submission name.</w:t>
      </w:r>
    </w:p>
    <w:p w14:paraId="08D4F4AD" w14:textId="3C265A20" w:rsidR="0010728F" w:rsidRDefault="000B0416" w:rsidP="00CD50D1">
      <w:pPr>
        <w:pStyle w:val="ListParagraph"/>
        <w:ind w:left="709"/>
      </w:pPr>
      <w:r>
        <w:t xml:space="preserve">From the submission workspace, click </w:t>
      </w:r>
      <w:r w:rsidR="00932B38">
        <w:rPr>
          <w:b/>
        </w:rPr>
        <w:t>Manage Departures</w:t>
      </w:r>
      <w:r w:rsidR="00CF2850">
        <w:t>.</w:t>
      </w:r>
    </w:p>
    <w:p w14:paraId="265C64F4" w14:textId="635D10FD" w:rsidR="00932B38" w:rsidRDefault="00932B38" w:rsidP="00CD50D1">
      <w:pPr>
        <w:pStyle w:val="ListParagraph"/>
        <w:ind w:left="709"/>
      </w:pPr>
      <w:r>
        <w:t xml:space="preserve">Complete the page, paying special attention to the field below. </w:t>
      </w:r>
    </w:p>
    <w:p w14:paraId="750A1451" w14:textId="77777777" w:rsidR="00932B38" w:rsidRDefault="00932B38" w:rsidP="001460E7">
      <w:pPr>
        <w:pStyle w:val="ListParagraph"/>
        <w:numPr>
          <w:ilvl w:val="1"/>
          <w:numId w:val="22"/>
        </w:numPr>
        <w:spacing w:before="120"/>
        <w:ind w:left="1418"/>
      </w:pPr>
      <w:r w:rsidRPr="008B47EA">
        <w:rPr>
          <w:b/>
        </w:rPr>
        <w:t>1. Add any departures from the Guide:</w:t>
      </w:r>
      <w:r>
        <w:t xml:space="preserve"> Click </w:t>
      </w:r>
      <w:r w:rsidRPr="008B47EA">
        <w:rPr>
          <w:b/>
        </w:rPr>
        <w:t>Add</w:t>
      </w:r>
      <w:r>
        <w:t xml:space="preserve">. </w:t>
      </w:r>
    </w:p>
    <w:p w14:paraId="45BD321D" w14:textId="31AA8055" w:rsidR="001460E7" w:rsidRDefault="00932B38" w:rsidP="001460E7">
      <w:pPr>
        <w:pStyle w:val="ListParagraph"/>
        <w:numPr>
          <w:ilvl w:val="1"/>
          <w:numId w:val="22"/>
        </w:numPr>
        <w:spacing w:before="120"/>
        <w:ind w:left="1418"/>
      </w:pPr>
      <w:r>
        <w:t xml:space="preserve">This opens another SmartForm. Complete the pages and click </w:t>
      </w:r>
      <w:r w:rsidRPr="00932B38">
        <w:rPr>
          <w:b/>
        </w:rPr>
        <w:t>OK</w:t>
      </w:r>
      <w:r>
        <w:t>.</w:t>
      </w:r>
    </w:p>
    <w:p w14:paraId="745041F8" w14:textId="6DF3FF31" w:rsidR="003C6B6A" w:rsidRPr="00506DAC" w:rsidRDefault="00506DAC" w:rsidP="001460E7">
      <w:pPr>
        <w:pStyle w:val="ListParagraph"/>
        <w:ind w:left="709"/>
      </w:pPr>
      <w:r>
        <w:t xml:space="preserve">Add any comments or supporting documents. Click </w:t>
      </w:r>
      <w:r w:rsidRPr="00506DAC">
        <w:rPr>
          <w:b/>
        </w:rPr>
        <w:t>OK</w:t>
      </w:r>
      <w:r w:rsidR="00F10EA5" w:rsidRPr="00F10EA5">
        <w:rPr>
          <w:b/>
        </w:rPr>
        <w:t>.</w:t>
      </w:r>
    </w:p>
    <w:p w14:paraId="4491E2BA" w14:textId="024C6985" w:rsidR="00506DAC" w:rsidRDefault="00506DAC" w:rsidP="005C72F8">
      <w:pPr>
        <w:spacing w:before="120"/>
        <w:ind w:left="709"/>
        <w:rPr>
          <w:i/>
        </w:rPr>
      </w:pPr>
      <w:r w:rsidRPr="00506DAC">
        <w:rPr>
          <w:i/>
        </w:rPr>
        <w:t xml:space="preserve">Note: </w:t>
      </w:r>
      <w:r>
        <w:rPr>
          <w:i/>
        </w:rPr>
        <w:t>Manage Departures is not available for annual reviews.</w:t>
      </w:r>
    </w:p>
    <w:p w14:paraId="7F261851" w14:textId="76D1A48E" w:rsidR="00506DAC" w:rsidRPr="00506DAC" w:rsidRDefault="00506DAC" w:rsidP="00506DAC">
      <w:pPr>
        <w:pStyle w:val="ListParagraph"/>
        <w:numPr>
          <w:ilvl w:val="0"/>
          <w:numId w:val="36"/>
        </w:numPr>
        <w:ind w:left="709"/>
      </w:pPr>
      <w:r>
        <w:t xml:space="preserve">Departures from the </w:t>
      </w:r>
      <w:r w:rsidRPr="00506DAC">
        <w:rPr>
          <w:i/>
        </w:rPr>
        <w:t>Guide for Care and Use of Laboratory</w:t>
      </w:r>
      <w:r>
        <w:t xml:space="preserve"> Animals </w:t>
      </w:r>
      <w:r w:rsidR="008B47EA">
        <w:t xml:space="preserve">are </w:t>
      </w:r>
      <w:r>
        <w:t>reported on approved protocols.</w:t>
      </w:r>
      <w:r w:rsidR="008B47EA">
        <w:t xml:space="preserve"> Departures are found in the Institutional Official Report and the Protocols with Departures from the Guide Report, both of which are found in the Reports shortcut.</w:t>
      </w:r>
    </w:p>
    <w:p w14:paraId="6F60D510" w14:textId="77777777" w:rsidR="00516765" w:rsidRPr="00506DAC" w:rsidRDefault="00516765" w:rsidP="00516765">
      <w:pPr>
        <w:tabs>
          <w:tab w:val="right" w:pos="9360"/>
        </w:tabs>
        <w:spacing w:before="60"/>
      </w:pPr>
    </w:p>
    <w:p w14:paraId="77114F5C" w14:textId="4E4528EA" w:rsidR="0013406B" w:rsidRPr="002D4C53" w:rsidRDefault="0013406B" w:rsidP="00A83C0B">
      <w:pPr>
        <w:tabs>
          <w:tab w:val="right" w:pos="9360"/>
        </w:tabs>
        <w:spacing w:before="60"/>
        <w:jc w:val="right"/>
      </w:pPr>
    </w:p>
    <w:sectPr w:rsidR="0013406B" w:rsidRPr="002D4C53" w:rsidSect="00102A1E">
      <w:headerReference w:type="default" r:id="rId10"/>
      <w:footerReference w:type="default" r:id="rId11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38624" w14:textId="77777777" w:rsidR="00036C25" w:rsidRDefault="00036C25" w:rsidP="00AA7D45">
      <w:r>
        <w:separator/>
      </w:r>
    </w:p>
  </w:endnote>
  <w:endnote w:type="continuationSeparator" w:id="0">
    <w:p w14:paraId="639A0215" w14:textId="77777777" w:rsidR="00036C25" w:rsidRDefault="00036C25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p w14:paraId="610023CD" w14:textId="5B6E50C1" w:rsidR="00D5057F" w:rsidRDefault="00D505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519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519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6A47D0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6019F" w14:textId="77777777" w:rsidR="00036C25" w:rsidRDefault="00036C25" w:rsidP="00AA7D45">
      <w:r>
        <w:separator/>
      </w:r>
    </w:p>
  </w:footnote>
  <w:footnote w:type="continuationSeparator" w:id="0">
    <w:p w14:paraId="5CD055BB" w14:textId="77777777" w:rsidR="00036C25" w:rsidRDefault="00036C25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7A8"/>
    <w:multiLevelType w:val="hybridMultilevel"/>
    <w:tmpl w:val="BABA0388"/>
    <w:lvl w:ilvl="0" w:tplc="130652B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0701"/>
    <w:multiLevelType w:val="hybridMultilevel"/>
    <w:tmpl w:val="D0389F0A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B1E"/>
    <w:multiLevelType w:val="hybridMultilevel"/>
    <w:tmpl w:val="58287DD6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4ACE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CB2279"/>
    <w:multiLevelType w:val="hybridMultilevel"/>
    <w:tmpl w:val="332EC994"/>
    <w:lvl w:ilvl="0" w:tplc="9090560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365C1"/>
    <w:multiLevelType w:val="hybridMultilevel"/>
    <w:tmpl w:val="64DA7628"/>
    <w:lvl w:ilvl="0" w:tplc="130652B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A556D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567B"/>
    <w:multiLevelType w:val="hybridMultilevel"/>
    <w:tmpl w:val="D0389F0A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45518"/>
    <w:multiLevelType w:val="hybridMultilevel"/>
    <w:tmpl w:val="6972C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E40633"/>
    <w:multiLevelType w:val="hybridMultilevel"/>
    <w:tmpl w:val="D5FCD608"/>
    <w:lvl w:ilvl="0" w:tplc="6F9C5040">
      <w:start w:val="5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86117"/>
    <w:multiLevelType w:val="hybridMultilevel"/>
    <w:tmpl w:val="F77E5BC0"/>
    <w:lvl w:ilvl="0" w:tplc="55C01BFC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A22367C"/>
    <w:multiLevelType w:val="hybridMultilevel"/>
    <w:tmpl w:val="0032BB80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7341A4"/>
    <w:multiLevelType w:val="hybridMultilevel"/>
    <w:tmpl w:val="EC4EF564"/>
    <w:lvl w:ilvl="0" w:tplc="A77CEF44">
      <w:start w:val="1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A76960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783071"/>
    <w:multiLevelType w:val="hybridMultilevel"/>
    <w:tmpl w:val="30520248"/>
    <w:lvl w:ilvl="0" w:tplc="32565E8E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1596B"/>
    <w:multiLevelType w:val="hybridMultilevel"/>
    <w:tmpl w:val="4BE0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75F87"/>
    <w:multiLevelType w:val="hybridMultilevel"/>
    <w:tmpl w:val="21D89CFC"/>
    <w:lvl w:ilvl="0" w:tplc="82AEDEE8">
      <w:start w:val="10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9"/>
  </w:num>
  <w:num w:numId="4">
    <w:abstractNumId w:val="17"/>
  </w:num>
  <w:num w:numId="5">
    <w:abstractNumId w:val="26"/>
  </w:num>
  <w:num w:numId="6">
    <w:abstractNumId w:val="16"/>
  </w:num>
  <w:num w:numId="7">
    <w:abstractNumId w:val="3"/>
  </w:num>
  <w:num w:numId="8">
    <w:abstractNumId w:val="29"/>
  </w:num>
  <w:num w:numId="9">
    <w:abstractNumId w:val="12"/>
  </w:num>
  <w:num w:numId="10">
    <w:abstractNumId w:val="2"/>
  </w:num>
  <w:num w:numId="11">
    <w:abstractNumId w:val="25"/>
  </w:num>
  <w:num w:numId="12">
    <w:abstractNumId w:val="11"/>
  </w:num>
  <w:num w:numId="13">
    <w:abstractNumId w:val="5"/>
  </w:num>
  <w:num w:numId="14">
    <w:abstractNumId w:val="5"/>
  </w:num>
  <w:num w:numId="15">
    <w:abstractNumId w:val="4"/>
  </w:num>
  <w:num w:numId="16">
    <w:abstractNumId w:val="30"/>
  </w:num>
  <w:num w:numId="17">
    <w:abstractNumId w:val="23"/>
  </w:num>
  <w:num w:numId="18">
    <w:abstractNumId w:val="14"/>
  </w:num>
  <w:num w:numId="19">
    <w:abstractNumId w:val="10"/>
  </w:num>
  <w:num w:numId="20">
    <w:abstractNumId w:val="28"/>
  </w:num>
  <w:num w:numId="21">
    <w:abstractNumId w:val="27"/>
  </w:num>
  <w:num w:numId="22">
    <w:abstractNumId w:val="21"/>
  </w:num>
  <w:num w:numId="23">
    <w:abstractNumId w:val="21"/>
    <w:lvlOverride w:ilvl="0">
      <w:startOverride w:val="1"/>
    </w:lvlOverride>
  </w:num>
  <w:num w:numId="24">
    <w:abstractNumId w:val="19"/>
  </w:num>
  <w:num w:numId="25">
    <w:abstractNumId w:val="31"/>
  </w:num>
  <w:num w:numId="26">
    <w:abstractNumId w:val="33"/>
  </w:num>
  <w:num w:numId="27">
    <w:abstractNumId w:val="24"/>
  </w:num>
  <w:num w:numId="28">
    <w:abstractNumId w:val="7"/>
  </w:num>
  <w:num w:numId="29">
    <w:abstractNumId w:val="15"/>
  </w:num>
  <w:num w:numId="30">
    <w:abstractNumId w:val="1"/>
  </w:num>
  <w:num w:numId="31">
    <w:abstractNumId w:val="18"/>
  </w:num>
  <w:num w:numId="32">
    <w:abstractNumId w:val="22"/>
  </w:num>
  <w:num w:numId="33">
    <w:abstractNumId w:val="20"/>
  </w:num>
  <w:num w:numId="34">
    <w:abstractNumId w:val="13"/>
  </w:num>
  <w:num w:numId="35">
    <w:abstractNumId w:val="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122E8"/>
    <w:rsid w:val="00036C25"/>
    <w:rsid w:val="00053284"/>
    <w:rsid w:val="000A4935"/>
    <w:rsid w:val="000A5025"/>
    <w:rsid w:val="000B0416"/>
    <w:rsid w:val="000C2C41"/>
    <w:rsid w:val="000E2D67"/>
    <w:rsid w:val="000F17E2"/>
    <w:rsid w:val="00102A1E"/>
    <w:rsid w:val="0010728F"/>
    <w:rsid w:val="00125144"/>
    <w:rsid w:val="001265EF"/>
    <w:rsid w:val="0013406B"/>
    <w:rsid w:val="001460E7"/>
    <w:rsid w:val="00152C94"/>
    <w:rsid w:val="0017053D"/>
    <w:rsid w:val="001840E0"/>
    <w:rsid w:val="001A238F"/>
    <w:rsid w:val="001A2C47"/>
    <w:rsid w:val="001A64DA"/>
    <w:rsid w:val="001B0DBB"/>
    <w:rsid w:val="001B64D7"/>
    <w:rsid w:val="001E5C07"/>
    <w:rsid w:val="00202AA4"/>
    <w:rsid w:val="00225A35"/>
    <w:rsid w:val="00277048"/>
    <w:rsid w:val="002A0895"/>
    <w:rsid w:val="002B6B8C"/>
    <w:rsid w:val="002D4C53"/>
    <w:rsid w:val="00330D3B"/>
    <w:rsid w:val="00331E26"/>
    <w:rsid w:val="00333E44"/>
    <w:rsid w:val="003464F1"/>
    <w:rsid w:val="00347FE8"/>
    <w:rsid w:val="00353372"/>
    <w:rsid w:val="003979D5"/>
    <w:rsid w:val="003C6B6A"/>
    <w:rsid w:val="003C7EF2"/>
    <w:rsid w:val="003D1CBE"/>
    <w:rsid w:val="003E4FA0"/>
    <w:rsid w:val="003F48F2"/>
    <w:rsid w:val="0042207F"/>
    <w:rsid w:val="004478A7"/>
    <w:rsid w:val="00451981"/>
    <w:rsid w:val="00460C7A"/>
    <w:rsid w:val="00466053"/>
    <w:rsid w:val="004B37B6"/>
    <w:rsid w:val="004D7EDA"/>
    <w:rsid w:val="004F2464"/>
    <w:rsid w:val="004F437D"/>
    <w:rsid w:val="004F650B"/>
    <w:rsid w:val="00506B18"/>
    <w:rsid w:val="00506DAC"/>
    <w:rsid w:val="00516765"/>
    <w:rsid w:val="00521594"/>
    <w:rsid w:val="005323C7"/>
    <w:rsid w:val="005470C2"/>
    <w:rsid w:val="005669E1"/>
    <w:rsid w:val="005717AC"/>
    <w:rsid w:val="005A5143"/>
    <w:rsid w:val="005B3480"/>
    <w:rsid w:val="005B6131"/>
    <w:rsid w:val="005C20A1"/>
    <w:rsid w:val="005C72F8"/>
    <w:rsid w:val="006033B0"/>
    <w:rsid w:val="00620026"/>
    <w:rsid w:val="006333B0"/>
    <w:rsid w:val="0063353F"/>
    <w:rsid w:val="006420BB"/>
    <w:rsid w:val="0066334D"/>
    <w:rsid w:val="006E7BF7"/>
    <w:rsid w:val="006F023E"/>
    <w:rsid w:val="00735538"/>
    <w:rsid w:val="00736635"/>
    <w:rsid w:val="007717ED"/>
    <w:rsid w:val="007B1992"/>
    <w:rsid w:val="007B7F87"/>
    <w:rsid w:val="00812344"/>
    <w:rsid w:val="00825E5D"/>
    <w:rsid w:val="00857CE6"/>
    <w:rsid w:val="00862A0B"/>
    <w:rsid w:val="008902C9"/>
    <w:rsid w:val="008B1DB1"/>
    <w:rsid w:val="008B47EA"/>
    <w:rsid w:val="008D43C8"/>
    <w:rsid w:val="008D6EB2"/>
    <w:rsid w:val="0090520F"/>
    <w:rsid w:val="00926022"/>
    <w:rsid w:val="00932B38"/>
    <w:rsid w:val="0096274B"/>
    <w:rsid w:val="009730A2"/>
    <w:rsid w:val="00976B9D"/>
    <w:rsid w:val="00981267"/>
    <w:rsid w:val="0098654B"/>
    <w:rsid w:val="009A607C"/>
    <w:rsid w:val="00A43F71"/>
    <w:rsid w:val="00A560F5"/>
    <w:rsid w:val="00A62EF7"/>
    <w:rsid w:val="00A83C0B"/>
    <w:rsid w:val="00A871E7"/>
    <w:rsid w:val="00A966C6"/>
    <w:rsid w:val="00AA7D45"/>
    <w:rsid w:val="00AA7F46"/>
    <w:rsid w:val="00AB2443"/>
    <w:rsid w:val="00AC04B6"/>
    <w:rsid w:val="00AC6078"/>
    <w:rsid w:val="00AD25F4"/>
    <w:rsid w:val="00AD6C87"/>
    <w:rsid w:val="00B13A00"/>
    <w:rsid w:val="00B30C7D"/>
    <w:rsid w:val="00BA033B"/>
    <w:rsid w:val="00BB264B"/>
    <w:rsid w:val="00BB5433"/>
    <w:rsid w:val="00C23853"/>
    <w:rsid w:val="00C25051"/>
    <w:rsid w:val="00C35598"/>
    <w:rsid w:val="00C47E4D"/>
    <w:rsid w:val="00C51522"/>
    <w:rsid w:val="00C51B39"/>
    <w:rsid w:val="00C564F8"/>
    <w:rsid w:val="00C81D90"/>
    <w:rsid w:val="00C933EE"/>
    <w:rsid w:val="00CA3567"/>
    <w:rsid w:val="00CD50D1"/>
    <w:rsid w:val="00CF2850"/>
    <w:rsid w:val="00D010CE"/>
    <w:rsid w:val="00D17109"/>
    <w:rsid w:val="00D30EF0"/>
    <w:rsid w:val="00D363D8"/>
    <w:rsid w:val="00D37692"/>
    <w:rsid w:val="00D5057F"/>
    <w:rsid w:val="00D92759"/>
    <w:rsid w:val="00DB2580"/>
    <w:rsid w:val="00DC1AD6"/>
    <w:rsid w:val="00DD477D"/>
    <w:rsid w:val="00DE6A4E"/>
    <w:rsid w:val="00DF303C"/>
    <w:rsid w:val="00E203E3"/>
    <w:rsid w:val="00EC2411"/>
    <w:rsid w:val="00EC675F"/>
    <w:rsid w:val="00ED6C16"/>
    <w:rsid w:val="00EF3901"/>
    <w:rsid w:val="00F10EA5"/>
    <w:rsid w:val="00F3036A"/>
    <w:rsid w:val="00F511E2"/>
    <w:rsid w:val="00F7396D"/>
    <w:rsid w:val="00F8452B"/>
    <w:rsid w:val="00F919F9"/>
    <w:rsid w:val="00F94677"/>
    <w:rsid w:val="00FB6558"/>
    <w:rsid w:val="00FD084C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885A1"/>
  <w15:docId w15:val="{40E3F251-474E-4449-9F22-20496F1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  <w:pPr>
      <w:numPr>
        <w:numId w:val="2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170F0-E638-4528-8017-BF01602CD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1B4CD-7DDF-45AD-B9D6-AB8F5DEBBEB3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54D64D-CA2F-475A-9BF4-0DB876B01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djohnston@huronconsultinggroup.com</dc:creator>
  <cp:keywords/>
  <dc:description/>
  <cp:lastModifiedBy>Seim, Gaby</cp:lastModifiedBy>
  <cp:revision>2</cp:revision>
  <cp:lastPrinted>2016-04-21T14:08:00Z</cp:lastPrinted>
  <dcterms:created xsi:type="dcterms:W3CDTF">2018-04-11T03:44:00Z</dcterms:created>
  <dcterms:modified xsi:type="dcterms:W3CDTF">2018-04-11T03:44:00Z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