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278D236C" w:rsidR="00F94677" w:rsidRDefault="00056814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Conduct a</w:t>
      </w:r>
      <w:r w:rsidR="001823AF">
        <w:rPr>
          <w:b/>
          <w:sz w:val="40"/>
          <w:szCs w:val="40"/>
        </w:rPr>
        <w:t xml:space="preserve"> </w:t>
      </w:r>
      <w:r w:rsidR="00EB05F9">
        <w:rPr>
          <w:b/>
          <w:sz w:val="40"/>
          <w:szCs w:val="40"/>
        </w:rPr>
        <w:t>Specialist</w:t>
      </w:r>
      <w:r w:rsidR="001823AF">
        <w:rPr>
          <w:b/>
          <w:sz w:val="40"/>
          <w:szCs w:val="40"/>
        </w:rPr>
        <w:t xml:space="preserve"> Review</w:t>
      </w:r>
      <w:r w:rsidR="00F94677"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240FAFDA" w14:textId="1689E5DF" w:rsidR="00EF3901" w:rsidRDefault="00EB05F9" w:rsidP="00330D3B">
      <w:r>
        <w:rPr>
          <w:noProof/>
        </w:rPr>
        <w:drawing>
          <wp:inline distT="0" distB="0" distL="0" distR="0" wp14:anchorId="43446A50" wp14:editId="3221ACDA">
            <wp:extent cx="5943600" cy="658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0AD094D3" w:rsidR="006033B0" w:rsidRDefault="00EF3901" w:rsidP="00470848">
      <w:pPr>
        <w:pStyle w:val="ListParagraph"/>
        <w:numPr>
          <w:ilvl w:val="0"/>
          <w:numId w:val="4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73A00701" w14:textId="77777777" w:rsidR="007237F8" w:rsidRDefault="00F352EB" w:rsidP="00470848">
      <w:pPr>
        <w:pStyle w:val="ListParagraph"/>
        <w:numPr>
          <w:ilvl w:val="0"/>
          <w:numId w:val="4"/>
        </w:numPr>
        <w:spacing w:before="120"/>
      </w:pPr>
      <w:r>
        <w:t>From your Inbox, on</w:t>
      </w:r>
      <w:r w:rsidRPr="00A92DE4">
        <w:t xml:space="preserve"> the SPO Tasks tab</w:t>
      </w:r>
      <w:r>
        <w:t xml:space="preserve">, open </w:t>
      </w:r>
      <w:r w:rsidR="00461A99">
        <w:t xml:space="preserve">the </w:t>
      </w:r>
      <w:r w:rsidR="002B547C">
        <w:t xml:space="preserve">funding </w:t>
      </w:r>
      <w:r w:rsidR="00461A99">
        <w:t>proposal</w:t>
      </w:r>
      <w:r w:rsidR="00056814">
        <w:t xml:space="preserve"> to review</w:t>
      </w:r>
      <w:r w:rsidRPr="00466053">
        <w:t>.</w:t>
      </w:r>
      <w:r w:rsidR="000F7E5F">
        <w:t xml:space="preserve"> </w:t>
      </w:r>
    </w:p>
    <w:p w14:paraId="658A813D" w14:textId="45D51A7C" w:rsidR="005E253B" w:rsidRDefault="005E253B" w:rsidP="00AA3F7A">
      <w:pPr>
        <w:spacing w:before="120"/>
        <w:ind w:left="720"/>
      </w:pPr>
      <w:r>
        <w:t xml:space="preserve">If the proposal is not in your Inbox, click the </w:t>
      </w:r>
      <w:r w:rsidRPr="000F7E5F">
        <w:rPr>
          <w:b/>
        </w:rPr>
        <w:t>Grants</w:t>
      </w:r>
      <w:r>
        <w:t xml:space="preserve"> tab at the top</w:t>
      </w:r>
      <w:r w:rsidR="00AA3F7A">
        <w:t xml:space="preserve">. On the </w:t>
      </w:r>
      <w:r w:rsidR="00E76E66">
        <w:t xml:space="preserve">All </w:t>
      </w:r>
      <w:r w:rsidR="00AA3F7A">
        <w:t xml:space="preserve">Single Proposals tab, open </w:t>
      </w:r>
      <w:r>
        <w:t>the proposal</w:t>
      </w:r>
      <w:r w:rsidR="00AA3F7A">
        <w:t xml:space="preserve"> in Specialist Review</w:t>
      </w:r>
      <w:r w:rsidR="00373E88">
        <w:t>. You can filter the data as follows</w:t>
      </w:r>
      <w:r w:rsidR="000F7E5F">
        <w:t>:</w:t>
      </w:r>
    </w:p>
    <w:p w14:paraId="43C9436C" w14:textId="136312D2" w:rsidR="000F7E5F" w:rsidRDefault="000F7E5F" w:rsidP="00470848">
      <w:pPr>
        <w:pStyle w:val="ListParagraph"/>
        <w:numPr>
          <w:ilvl w:val="0"/>
          <w:numId w:val="6"/>
        </w:numPr>
      </w:pPr>
      <w:r w:rsidRPr="000F7E5F">
        <w:rPr>
          <w:b/>
        </w:rPr>
        <w:t>Filter by:</w:t>
      </w:r>
      <w:r>
        <w:t xml:space="preserve"> Select the column to filter by from the drop-down menu and then type the </w:t>
      </w:r>
      <w:r w:rsidR="007237F8">
        <w:t>first few</w:t>
      </w:r>
      <w:r>
        <w:t xml:space="preserve"> characters for the item you want to find. Click </w:t>
      </w:r>
      <w:r w:rsidRPr="000F7E5F">
        <w:rPr>
          <w:b/>
        </w:rPr>
        <w:t>Go</w:t>
      </w:r>
      <w:r>
        <w:t>. The system returns all items matching the criteria. To apply multiple filters, see Advanced below.</w:t>
      </w:r>
    </w:p>
    <w:p w14:paraId="1B2C5BE1" w14:textId="1116B44C" w:rsidR="000F7E5F" w:rsidRPr="000F7E5F" w:rsidRDefault="000F7E5F" w:rsidP="000F7E5F">
      <w:pPr>
        <w:pStyle w:val="Note"/>
        <w:ind w:left="1440"/>
      </w:pPr>
      <w:r w:rsidRPr="000F7E5F">
        <w:t xml:space="preserve">Note: You can also type a % symbol as a wild card before the characters. For example, if you filter by “Name” and then type “%Lung” and click </w:t>
      </w:r>
      <w:r w:rsidRPr="007237F8">
        <w:rPr>
          <w:b/>
        </w:rPr>
        <w:t>Go</w:t>
      </w:r>
      <w:r w:rsidR="007237F8">
        <w:t>,</w:t>
      </w:r>
      <w:r w:rsidRPr="000F7E5F">
        <w:t xml:space="preserve"> </w:t>
      </w:r>
      <w:r w:rsidR="007237F8">
        <w:t>t</w:t>
      </w:r>
      <w:r w:rsidRPr="000F7E5F">
        <w:t>he system returns all proposals with “Lung” in the name.</w:t>
      </w:r>
    </w:p>
    <w:p w14:paraId="0FCD91D2" w14:textId="7D59D715" w:rsidR="000F7E5F" w:rsidRDefault="000F7E5F" w:rsidP="00470848">
      <w:pPr>
        <w:pStyle w:val="ListParagraph"/>
        <w:numPr>
          <w:ilvl w:val="0"/>
          <w:numId w:val="6"/>
        </w:numPr>
      </w:pPr>
      <w:r w:rsidRPr="000F7E5F">
        <w:rPr>
          <w:b/>
        </w:rPr>
        <w:t>Advanced:</w:t>
      </w:r>
      <w:r>
        <w:t xml:space="preserve"> Click the </w:t>
      </w:r>
      <w:r w:rsidRPr="000F7E5F">
        <w:rPr>
          <w:b/>
        </w:rPr>
        <w:t>Advanced</w:t>
      </w:r>
      <w:r>
        <w:t xml:space="preserve"> link to the right of the Filter by feature. Enter filter criteria </w:t>
      </w:r>
      <w:r w:rsidR="00E51A44">
        <w:t>(see above).</w:t>
      </w:r>
      <w:r>
        <w:t xml:space="preserve"> To add more criteria, click </w:t>
      </w:r>
      <w:r w:rsidRPr="000F7E5F">
        <w:rPr>
          <w:b/>
        </w:rPr>
        <w:t>Add Another Row</w:t>
      </w:r>
      <w:r>
        <w:t xml:space="preserve">. Click </w:t>
      </w:r>
      <w:r w:rsidRPr="000F7E5F">
        <w:rPr>
          <w:b/>
        </w:rPr>
        <w:t>Go</w:t>
      </w:r>
      <w:r>
        <w:t xml:space="preserve"> to apply the filters.</w:t>
      </w:r>
    </w:p>
    <w:p w14:paraId="0A0CED1F" w14:textId="32AD962E" w:rsidR="00373E88" w:rsidRDefault="007237F8" w:rsidP="00470848">
      <w:pPr>
        <w:pStyle w:val="ListParagraph"/>
        <w:numPr>
          <w:ilvl w:val="0"/>
          <w:numId w:val="4"/>
        </w:numPr>
      </w:pPr>
      <w:r>
        <w:t>From the workspace, r</w:t>
      </w:r>
      <w:r w:rsidR="003F5187">
        <w:t>eview</w:t>
      </w:r>
      <w:r w:rsidR="00373E88">
        <w:t xml:space="preserve"> the funding proposal, budgets, and SF424</w:t>
      </w:r>
      <w:r w:rsidR="00AA3F7A">
        <w:t xml:space="preserve"> (</w:t>
      </w:r>
      <w:r w:rsidR="00373E88">
        <w:t>Grants.Gov submission</w:t>
      </w:r>
      <w:r w:rsidR="00AA3F7A">
        <w:t>s only</w:t>
      </w:r>
      <w:r w:rsidR="00373E88">
        <w:t>)</w:t>
      </w:r>
      <w:r>
        <w:t xml:space="preserve"> as follows</w:t>
      </w:r>
      <w:r w:rsidR="00373E88">
        <w:t>:</w:t>
      </w:r>
    </w:p>
    <w:p w14:paraId="50F07DF4" w14:textId="5AB059F4" w:rsidR="00056814" w:rsidRDefault="00373E88" w:rsidP="00470848">
      <w:pPr>
        <w:pStyle w:val="ListParagraph"/>
        <w:numPr>
          <w:ilvl w:val="1"/>
          <w:numId w:val="4"/>
        </w:numPr>
      </w:pPr>
      <w:r w:rsidRPr="00373E88">
        <w:rPr>
          <w:b/>
        </w:rPr>
        <w:t>Funding Proposal:</w:t>
      </w:r>
      <w:r>
        <w:t xml:space="preserve"> C</w:t>
      </w:r>
      <w:r w:rsidR="00056814">
        <w:t>lick</w:t>
      </w:r>
      <w:r w:rsidR="00FF2EEC">
        <w:t xml:space="preserve"> the</w:t>
      </w:r>
      <w:r w:rsidR="00056814">
        <w:t xml:space="preserve"> </w:t>
      </w:r>
      <w:r w:rsidR="00056814" w:rsidRPr="00F042F8">
        <w:rPr>
          <w:b/>
        </w:rPr>
        <w:t>View Funding Proposal</w:t>
      </w:r>
      <w:r w:rsidR="00056814">
        <w:t xml:space="preserve"> </w:t>
      </w:r>
      <w:r w:rsidR="00FF2EEC">
        <w:t xml:space="preserve">button </w:t>
      </w:r>
      <w:r w:rsidR="003F5187">
        <w:t xml:space="preserve">on the left </w:t>
      </w:r>
      <w:r w:rsidR="00056814">
        <w:t xml:space="preserve">to view each page of the proposal or </w:t>
      </w:r>
      <w:r w:rsidR="00056814" w:rsidRPr="00F042F8">
        <w:rPr>
          <w:b/>
        </w:rPr>
        <w:t>Printer Version</w:t>
      </w:r>
      <w:r w:rsidR="00056814">
        <w:t xml:space="preserve"> to view the proposal in one scrollable page.</w:t>
      </w:r>
    </w:p>
    <w:p w14:paraId="2AE92481" w14:textId="77777777" w:rsidR="007B7ED4" w:rsidRDefault="007B7ED4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21CE8B77" w14:textId="60EACDE1" w:rsidR="00373E88" w:rsidRDefault="00373E88" w:rsidP="00470848">
      <w:pPr>
        <w:pStyle w:val="ListParagraph"/>
        <w:numPr>
          <w:ilvl w:val="1"/>
          <w:numId w:val="4"/>
        </w:numPr>
      </w:pPr>
      <w:r w:rsidRPr="003F5187">
        <w:rPr>
          <w:b/>
        </w:rPr>
        <w:lastRenderedPageBreak/>
        <w:t>Budgets:</w:t>
      </w:r>
      <w:r>
        <w:t xml:space="preserve"> Click the </w:t>
      </w:r>
      <w:r w:rsidRPr="00373E88">
        <w:rPr>
          <w:b/>
        </w:rPr>
        <w:t>Budgets</w:t>
      </w:r>
      <w:r>
        <w:t xml:space="preserve"> tab and then the Budget name to open it. From the budget workspace:</w:t>
      </w:r>
    </w:p>
    <w:p w14:paraId="169C70CA" w14:textId="2E96A5F7" w:rsidR="00373E88" w:rsidRDefault="00373E88" w:rsidP="001868E4">
      <w:pPr>
        <w:pStyle w:val="ListParagraph"/>
        <w:numPr>
          <w:ilvl w:val="2"/>
          <w:numId w:val="4"/>
        </w:numPr>
        <w:spacing w:before="60" w:after="60"/>
        <w:ind w:left="2174" w:hanging="187"/>
      </w:pPr>
      <w:r>
        <w:t xml:space="preserve"> Click the </w:t>
      </w:r>
      <w:r w:rsidRPr="003F5187">
        <w:rPr>
          <w:b/>
        </w:rPr>
        <w:t>View Budget</w:t>
      </w:r>
      <w:r>
        <w:t xml:space="preserve"> button on the left to view the budget pages or </w:t>
      </w:r>
      <w:r w:rsidRPr="003F5187">
        <w:rPr>
          <w:b/>
        </w:rPr>
        <w:t>Printer Version</w:t>
      </w:r>
      <w:r>
        <w:t xml:space="preserve"> to view the budget in one scrollable page.</w:t>
      </w:r>
    </w:p>
    <w:p w14:paraId="2625E0C3" w14:textId="76E98CBD" w:rsidR="00373E88" w:rsidRDefault="00373E88" w:rsidP="001868E4">
      <w:pPr>
        <w:pStyle w:val="ListParagraph"/>
        <w:numPr>
          <w:ilvl w:val="2"/>
          <w:numId w:val="4"/>
        </w:numPr>
        <w:spacing w:before="60" w:after="60"/>
        <w:ind w:left="2174" w:hanging="187"/>
      </w:pPr>
      <w:r>
        <w:t xml:space="preserve">If the budget has </w:t>
      </w:r>
      <w:r w:rsidR="003F5187">
        <w:t xml:space="preserve">a </w:t>
      </w:r>
      <w:r>
        <w:t xml:space="preserve">subaward/subcontract, </w:t>
      </w:r>
      <w:r w:rsidR="003F5187">
        <w:t>on the budget workspace, c</w:t>
      </w:r>
      <w:r>
        <w:t xml:space="preserve">lick the </w:t>
      </w:r>
      <w:r w:rsidRPr="003F5187">
        <w:rPr>
          <w:b/>
        </w:rPr>
        <w:t>Subaward/Subcontract</w:t>
      </w:r>
      <w:r>
        <w:t xml:space="preserve"> tab</w:t>
      </w:r>
      <w:r w:rsidR="003F5187">
        <w:t xml:space="preserve"> and then the budget name to open it. Click the </w:t>
      </w:r>
      <w:r w:rsidR="003F5187" w:rsidRPr="003F5187">
        <w:rPr>
          <w:b/>
        </w:rPr>
        <w:t>View Budget</w:t>
      </w:r>
      <w:r w:rsidR="003F5187">
        <w:t xml:space="preserve"> or </w:t>
      </w:r>
      <w:r w:rsidR="003F5187" w:rsidRPr="003F5187">
        <w:rPr>
          <w:b/>
        </w:rPr>
        <w:t>Printer Version</w:t>
      </w:r>
      <w:r w:rsidR="003F5187">
        <w:t xml:space="preserve"> button to view the budget pages.</w:t>
      </w:r>
    </w:p>
    <w:p w14:paraId="2F883A54" w14:textId="7AC32EBE" w:rsidR="00373E88" w:rsidRDefault="00373E88" w:rsidP="00470848">
      <w:pPr>
        <w:pStyle w:val="ListParagraph"/>
        <w:numPr>
          <w:ilvl w:val="1"/>
          <w:numId w:val="4"/>
        </w:numPr>
      </w:pPr>
      <w:r w:rsidRPr="00FF2EEC">
        <w:rPr>
          <w:b/>
        </w:rPr>
        <w:t>SF424:</w:t>
      </w:r>
      <w:r w:rsidR="00FF2EEC">
        <w:t xml:space="preserve"> From the Proposal Information area at the top, click the SF424 link. From the SF424 workspace, click the </w:t>
      </w:r>
      <w:r w:rsidR="00FF2EEC" w:rsidRPr="00FF2EEC">
        <w:rPr>
          <w:b/>
        </w:rPr>
        <w:t>View Grant Application</w:t>
      </w:r>
      <w:r w:rsidR="00FF2EEC">
        <w:t xml:space="preserve"> button on the left to view the SF424 pages or </w:t>
      </w:r>
      <w:r w:rsidR="00FF2EEC" w:rsidRPr="00FF2EEC">
        <w:rPr>
          <w:b/>
        </w:rPr>
        <w:t>Printer Version</w:t>
      </w:r>
      <w:r w:rsidR="00FF2EEC">
        <w:t xml:space="preserve"> to view the SF424 in one scrollable page.</w:t>
      </w:r>
    </w:p>
    <w:p w14:paraId="695C2F79" w14:textId="1008ED70" w:rsidR="00B754F9" w:rsidRDefault="00057C01" w:rsidP="00B754F9">
      <w:pPr>
        <w:pStyle w:val="ListParagraph"/>
        <w:numPr>
          <w:ilvl w:val="0"/>
          <w:numId w:val="4"/>
        </w:numPr>
      </w:pPr>
      <w:r>
        <w:t>If changes are required,</w:t>
      </w:r>
      <w:r w:rsidR="00A61E52">
        <w:t xml:space="preserve"> perform the following:</w:t>
      </w:r>
    </w:p>
    <w:p w14:paraId="4D661426" w14:textId="07E8A508" w:rsidR="00844318" w:rsidRDefault="00844318" w:rsidP="00844318">
      <w:pPr>
        <w:pStyle w:val="Bullet"/>
        <w:ind w:left="1440"/>
      </w:pPr>
      <w:r>
        <w:t xml:space="preserve">For significant changes, such as changes to budget numbers or project personnel, send the proposal back to the proposal team to make </w:t>
      </w:r>
      <w:r w:rsidR="003913D9">
        <w:t xml:space="preserve">the </w:t>
      </w:r>
      <w:r>
        <w:t>changes.</w:t>
      </w:r>
    </w:p>
    <w:p w14:paraId="090FC5D4" w14:textId="77777777" w:rsidR="00844318" w:rsidRDefault="00844318" w:rsidP="00844318">
      <w:pPr>
        <w:pStyle w:val="Note"/>
        <w:ind w:left="1440"/>
      </w:pPr>
      <w:r w:rsidRPr="00373E88">
        <w:t xml:space="preserve">Note: Steps for </w:t>
      </w:r>
      <w:r>
        <w:t xml:space="preserve">requesting changes to a proposal </w:t>
      </w:r>
      <w:r w:rsidRPr="00373E88">
        <w:t>are covered in other work instructions.</w:t>
      </w:r>
    </w:p>
    <w:p w14:paraId="42E3F0D3" w14:textId="05B2252E" w:rsidR="00844318" w:rsidRDefault="00844318" w:rsidP="00844318">
      <w:pPr>
        <w:pStyle w:val="Bullet"/>
        <w:ind w:left="1440"/>
      </w:pPr>
      <w:r>
        <w:t xml:space="preserve">For small </w:t>
      </w:r>
      <w:r w:rsidR="003913D9">
        <w:t xml:space="preserve">administrative </w:t>
      </w:r>
      <w:r>
        <w:t xml:space="preserve">changes, such as </w:t>
      </w:r>
      <w:r w:rsidR="003913D9">
        <w:t>correcting</w:t>
      </w:r>
      <w:r w:rsidR="001868E4">
        <w:t xml:space="preserve"> </w:t>
      </w:r>
      <w:r>
        <w:t>spelling error</w:t>
      </w:r>
      <w:r w:rsidR="001868E4">
        <w:t>s</w:t>
      </w:r>
      <w:r>
        <w:t xml:space="preserve"> or </w:t>
      </w:r>
      <w:r w:rsidR="003913D9">
        <w:t xml:space="preserve">changing an </w:t>
      </w:r>
      <w:r>
        <w:t xml:space="preserve">email address, </w:t>
      </w:r>
      <w:r w:rsidR="003913D9">
        <w:t>update the proposal (and SF424) yourself</w:t>
      </w:r>
      <w:r>
        <w:t>.</w:t>
      </w:r>
    </w:p>
    <w:p w14:paraId="650A4129" w14:textId="62EEB166" w:rsidR="00844318" w:rsidRDefault="00844318" w:rsidP="00844318">
      <w:pPr>
        <w:pStyle w:val="Note"/>
        <w:ind w:left="1440"/>
      </w:pPr>
      <w:r w:rsidRPr="00373E88">
        <w:t xml:space="preserve">Note: </w:t>
      </w:r>
      <w:r>
        <w:t xml:space="preserve">For Grants.Gov submissions, </w:t>
      </w:r>
      <w:r w:rsidR="00445263">
        <w:t>s</w:t>
      </w:r>
      <w:r w:rsidRPr="00373E88">
        <w:t xml:space="preserve">teps for </w:t>
      </w:r>
      <w:r>
        <w:t xml:space="preserve">updating and validating the SF424 </w:t>
      </w:r>
      <w:r w:rsidRPr="00373E88">
        <w:t>are covered in other work instructions.</w:t>
      </w:r>
    </w:p>
    <w:p w14:paraId="0ADEAAAD" w14:textId="012E5414" w:rsidR="00082BCD" w:rsidRDefault="00082BCD" w:rsidP="00082BCD">
      <w:r>
        <w:t>During your review, you can also perform the following activities:</w:t>
      </w:r>
    </w:p>
    <w:p w14:paraId="620BB56B" w14:textId="54D5DBC8" w:rsidR="00082BCD" w:rsidRDefault="00082BCD" w:rsidP="00470848">
      <w:pPr>
        <w:pStyle w:val="ListParagraph"/>
        <w:numPr>
          <w:ilvl w:val="0"/>
          <w:numId w:val="2"/>
        </w:numPr>
        <w:spacing w:before="0"/>
      </w:pPr>
      <w:r>
        <w:t xml:space="preserve">Email the proposal team </w:t>
      </w:r>
      <w:r w:rsidR="00F8592B">
        <w:t>about</w:t>
      </w:r>
      <w:r>
        <w:t xml:space="preserve"> the proposal by clicking </w:t>
      </w:r>
      <w:r w:rsidRPr="001B64D7">
        <w:rPr>
          <w:b/>
        </w:rPr>
        <w:t>Email Proposal Team</w:t>
      </w:r>
      <w:r>
        <w:t>.</w:t>
      </w:r>
    </w:p>
    <w:p w14:paraId="0B17AD32" w14:textId="5152CCAD" w:rsidR="002E6238" w:rsidRDefault="002E6238" w:rsidP="00470848">
      <w:pPr>
        <w:pStyle w:val="ListParagraph"/>
        <w:numPr>
          <w:ilvl w:val="0"/>
          <w:numId w:val="7"/>
        </w:numPr>
        <w:spacing w:before="0"/>
      </w:pPr>
      <w:r w:rsidRPr="002E6238">
        <w:t>U</w:t>
      </w:r>
      <w:r>
        <w:t xml:space="preserve">pdate </w:t>
      </w:r>
      <w:r w:rsidR="00D1546D">
        <w:t xml:space="preserve">research </w:t>
      </w:r>
      <w:r>
        <w:t>attachments</w:t>
      </w:r>
      <w:r w:rsidR="00057C01">
        <w:t xml:space="preserve">. </w:t>
      </w:r>
    </w:p>
    <w:p w14:paraId="246684C8" w14:textId="6E2822C4" w:rsidR="002E6238" w:rsidRDefault="002E6238" w:rsidP="00470848">
      <w:pPr>
        <w:pStyle w:val="ListParagraph"/>
        <w:numPr>
          <w:ilvl w:val="1"/>
          <w:numId w:val="7"/>
        </w:numPr>
        <w:spacing w:before="0"/>
      </w:pPr>
      <w:r w:rsidRPr="002E6238">
        <w:rPr>
          <w:b/>
        </w:rPr>
        <w:t>Grants.Gov Submissions:</w:t>
      </w:r>
      <w:r>
        <w:t xml:space="preserve"> Click </w:t>
      </w:r>
      <w:r w:rsidRPr="002E6238">
        <w:rPr>
          <w:b/>
        </w:rPr>
        <w:t>Update SF424 Research Plan</w:t>
      </w:r>
      <w:r>
        <w:t xml:space="preserve"> and then </w:t>
      </w:r>
      <w:r w:rsidRPr="002E6238">
        <w:rPr>
          <w:b/>
        </w:rPr>
        <w:t>Add</w:t>
      </w:r>
      <w:r>
        <w:t xml:space="preserve"> to browse for and upload a document. You will need to validate the SF424 to ensure the changes you made didn’t result in any errors.</w:t>
      </w:r>
    </w:p>
    <w:p w14:paraId="44FC970B" w14:textId="4703ACD9" w:rsidR="002E6238" w:rsidRDefault="002E6238" w:rsidP="002E6238">
      <w:pPr>
        <w:pStyle w:val="Note"/>
        <w:ind w:left="1440"/>
      </w:pPr>
      <w:r w:rsidRPr="002E6238">
        <w:t xml:space="preserve">Note: Steps for </w:t>
      </w:r>
      <w:r w:rsidR="00844318">
        <w:t>updating</w:t>
      </w:r>
      <w:r>
        <w:t xml:space="preserve"> and validating the SF424</w:t>
      </w:r>
      <w:r w:rsidRPr="002E6238">
        <w:t xml:space="preserve"> are covered in other work instructions.</w:t>
      </w:r>
    </w:p>
    <w:p w14:paraId="7827F076" w14:textId="008C421C" w:rsidR="00057C01" w:rsidRDefault="002E6238" w:rsidP="006A1CBE">
      <w:pPr>
        <w:pStyle w:val="ListParagraph"/>
        <w:numPr>
          <w:ilvl w:val="1"/>
          <w:numId w:val="7"/>
        </w:numPr>
        <w:spacing w:before="0"/>
      </w:pPr>
      <w:r w:rsidRPr="00057C01">
        <w:rPr>
          <w:b/>
        </w:rPr>
        <w:t>Non-Grants.Gov Submissions:</w:t>
      </w:r>
      <w:r w:rsidRPr="002E6238">
        <w:t xml:space="preserve"> </w:t>
      </w:r>
      <w:r>
        <w:t>C</w:t>
      </w:r>
      <w:r w:rsidRPr="002E6238">
        <w:t xml:space="preserve">lick </w:t>
      </w:r>
      <w:r w:rsidRPr="00057C01">
        <w:rPr>
          <w:b/>
        </w:rPr>
        <w:t>Update Project Attachments</w:t>
      </w:r>
      <w:r w:rsidRPr="002E6238">
        <w:t xml:space="preserve"> and then </w:t>
      </w:r>
      <w:r w:rsidRPr="00057C01">
        <w:rPr>
          <w:b/>
        </w:rPr>
        <w:t>Add</w:t>
      </w:r>
      <w:r w:rsidRPr="002E6238">
        <w:t xml:space="preserve"> to browse for and upload </w:t>
      </w:r>
      <w:r>
        <w:t>a</w:t>
      </w:r>
      <w:r w:rsidRPr="002E6238">
        <w:t xml:space="preserve"> document. </w:t>
      </w:r>
      <w:r>
        <w:t>All research attachments must be complete to submit the proposal to the sponsor.</w:t>
      </w:r>
      <w:r w:rsidR="00057C01" w:rsidRPr="00057C01">
        <w:t xml:space="preserve"> </w:t>
      </w:r>
    </w:p>
    <w:p w14:paraId="1FD0E652" w14:textId="77777777" w:rsidR="00057C01" w:rsidRDefault="00057C01" w:rsidP="00057C01">
      <w:pPr>
        <w:pStyle w:val="Note"/>
      </w:pPr>
    </w:p>
    <w:p w14:paraId="08824D5C" w14:textId="1CD37B25" w:rsidR="007B7ED4" w:rsidRDefault="007B7ED4" w:rsidP="00057C01">
      <w:r>
        <w:t>The proposal</w:t>
      </w:r>
      <w:r w:rsidRPr="00D5057F">
        <w:t xml:space="preserve"> </w:t>
      </w:r>
      <w:r>
        <w:t>is still in Specialist Review</w:t>
      </w:r>
      <w:r w:rsidRPr="00D5057F">
        <w:t>.</w:t>
      </w:r>
      <w:r>
        <w:t xml:space="preserve"> After you have finished the Specialist Review and the proposal, budget, and SF424 (if applicable) are complete, your next step is to submit the proposal to the sponsor.</w:t>
      </w:r>
    </w:p>
    <w:p w14:paraId="313F6533" w14:textId="20639846" w:rsidR="007B7ED4" w:rsidRPr="002D4C53" w:rsidRDefault="007B7ED4" w:rsidP="007B7ED4">
      <w:r>
        <w:rPr>
          <w:noProof/>
        </w:rPr>
        <w:drawing>
          <wp:inline distT="0" distB="0" distL="0" distR="0" wp14:anchorId="27D58634" wp14:editId="736D3D61">
            <wp:extent cx="5943600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ED4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9FEA" w14:textId="77777777" w:rsidR="002C1826" w:rsidRDefault="002C1826" w:rsidP="00AA7D45">
      <w:r>
        <w:separator/>
      </w:r>
    </w:p>
  </w:endnote>
  <w:endnote w:type="continuationSeparator" w:id="0">
    <w:p w14:paraId="3186CBE6" w14:textId="77777777" w:rsidR="002C1826" w:rsidRDefault="002C1826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360ECEE1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3B5AC0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3B5AC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3B5AC0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81ECF" w14:textId="77777777" w:rsidR="002C1826" w:rsidRDefault="002C1826" w:rsidP="00AA7D45">
      <w:r>
        <w:separator/>
      </w:r>
    </w:p>
  </w:footnote>
  <w:footnote w:type="continuationSeparator" w:id="0">
    <w:p w14:paraId="5365CFA0" w14:textId="77777777" w:rsidR="002C1826" w:rsidRDefault="002C1826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F1328D"/>
    <w:multiLevelType w:val="hybridMultilevel"/>
    <w:tmpl w:val="F06C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4C63"/>
    <w:multiLevelType w:val="hybridMultilevel"/>
    <w:tmpl w:val="78861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9096C"/>
    <w:multiLevelType w:val="hybridMultilevel"/>
    <w:tmpl w:val="8C028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56814"/>
    <w:rsid w:val="00057C01"/>
    <w:rsid w:val="000625D5"/>
    <w:rsid w:val="00066FCF"/>
    <w:rsid w:val="00082BCD"/>
    <w:rsid w:val="0008514E"/>
    <w:rsid w:val="0009710D"/>
    <w:rsid w:val="000A18F4"/>
    <w:rsid w:val="000A5025"/>
    <w:rsid w:val="000B4A8C"/>
    <w:rsid w:val="000E2D67"/>
    <w:rsid w:val="000F7E5F"/>
    <w:rsid w:val="00102A1E"/>
    <w:rsid w:val="00120494"/>
    <w:rsid w:val="00123259"/>
    <w:rsid w:val="001265EF"/>
    <w:rsid w:val="0013406B"/>
    <w:rsid w:val="00152C94"/>
    <w:rsid w:val="00171126"/>
    <w:rsid w:val="001823AF"/>
    <w:rsid w:val="001868E4"/>
    <w:rsid w:val="001875E5"/>
    <w:rsid w:val="00192B1B"/>
    <w:rsid w:val="001A6DEE"/>
    <w:rsid w:val="001B0DBB"/>
    <w:rsid w:val="001B56A6"/>
    <w:rsid w:val="001B64D7"/>
    <w:rsid w:val="001B6BC2"/>
    <w:rsid w:val="001E5C07"/>
    <w:rsid w:val="00202AA4"/>
    <w:rsid w:val="00255B52"/>
    <w:rsid w:val="00277048"/>
    <w:rsid w:val="002B547C"/>
    <w:rsid w:val="002B6B8C"/>
    <w:rsid w:val="002C1826"/>
    <w:rsid w:val="002D4C53"/>
    <w:rsid w:val="002E6238"/>
    <w:rsid w:val="00321AD0"/>
    <w:rsid w:val="00330D3B"/>
    <w:rsid w:val="00333E44"/>
    <w:rsid w:val="00333FC5"/>
    <w:rsid w:val="003464F1"/>
    <w:rsid w:val="0036101C"/>
    <w:rsid w:val="00373E88"/>
    <w:rsid w:val="00377E11"/>
    <w:rsid w:val="003913D9"/>
    <w:rsid w:val="003914DF"/>
    <w:rsid w:val="003979D5"/>
    <w:rsid w:val="003B5AC0"/>
    <w:rsid w:val="003C28C3"/>
    <w:rsid w:val="003F5187"/>
    <w:rsid w:val="0042207F"/>
    <w:rsid w:val="00445263"/>
    <w:rsid w:val="00461A99"/>
    <w:rsid w:val="00466053"/>
    <w:rsid w:val="00470848"/>
    <w:rsid w:val="004B37B6"/>
    <w:rsid w:val="004D19EA"/>
    <w:rsid w:val="004D7EDA"/>
    <w:rsid w:val="004F437D"/>
    <w:rsid w:val="004F650B"/>
    <w:rsid w:val="00506B18"/>
    <w:rsid w:val="00530A89"/>
    <w:rsid w:val="005323C7"/>
    <w:rsid w:val="0053716B"/>
    <w:rsid w:val="00546875"/>
    <w:rsid w:val="005620DC"/>
    <w:rsid w:val="005669E1"/>
    <w:rsid w:val="00566B1D"/>
    <w:rsid w:val="005717AC"/>
    <w:rsid w:val="00583FAF"/>
    <w:rsid w:val="005B3480"/>
    <w:rsid w:val="005B6131"/>
    <w:rsid w:val="005C20A1"/>
    <w:rsid w:val="005E253B"/>
    <w:rsid w:val="005F0662"/>
    <w:rsid w:val="006033B0"/>
    <w:rsid w:val="00616246"/>
    <w:rsid w:val="00620026"/>
    <w:rsid w:val="006333B0"/>
    <w:rsid w:val="0063353F"/>
    <w:rsid w:val="00637621"/>
    <w:rsid w:val="006420BB"/>
    <w:rsid w:val="006611FE"/>
    <w:rsid w:val="006A2EDE"/>
    <w:rsid w:val="006E7BF7"/>
    <w:rsid w:val="006F023E"/>
    <w:rsid w:val="007160E6"/>
    <w:rsid w:val="007237F8"/>
    <w:rsid w:val="00736635"/>
    <w:rsid w:val="007717ED"/>
    <w:rsid w:val="0077393A"/>
    <w:rsid w:val="007B7ED4"/>
    <w:rsid w:val="00804A07"/>
    <w:rsid w:val="00812344"/>
    <w:rsid w:val="0081691F"/>
    <w:rsid w:val="00844318"/>
    <w:rsid w:val="00857CE6"/>
    <w:rsid w:val="008A4AEA"/>
    <w:rsid w:val="008B1DB1"/>
    <w:rsid w:val="008D6EB2"/>
    <w:rsid w:val="00900E9C"/>
    <w:rsid w:val="00911631"/>
    <w:rsid w:val="00926022"/>
    <w:rsid w:val="009563ED"/>
    <w:rsid w:val="0096274B"/>
    <w:rsid w:val="00976B9D"/>
    <w:rsid w:val="00983ABF"/>
    <w:rsid w:val="0098654B"/>
    <w:rsid w:val="00992DBD"/>
    <w:rsid w:val="009A607C"/>
    <w:rsid w:val="009D2704"/>
    <w:rsid w:val="009E4A8A"/>
    <w:rsid w:val="00A41862"/>
    <w:rsid w:val="00A43F71"/>
    <w:rsid w:val="00A560F5"/>
    <w:rsid w:val="00A61E52"/>
    <w:rsid w:val="00A702D3"/>
    <w:rsid w:val="00A871E7"/>
    <w:rsid w:val="00A966C6"/>
    <w:rsid w:val="00AA3F7A"/>
    <w:rsid w:val="00AA7D45"/>
    <w:rsid w:val="00AA7F46"/>
    <w:rsid w:val="00AC04B6"/>
    <w:rsid w:val="00AD25F4"/>
    <w:rsid w:val="00AD6C87"/>
    <w:rsid w:val="00B24E69"/>
    <w:rsid w:val="00B754F9"/>
    <w:rsid w:val="00BA033B"/>
    <w:rsid w:val="00BC3BBA"/>
    <w:rsid w:val="00BC5EC4"/>
    <w:rsid w:val="00C23853"/>
    <w:rsid w:val="00C25051"/>
    <w:rsid w:val="00C3577E"/>
    <w:rsid w:val="00C51B39"/>
    <w:rsid w:val="00C81D90"/>
    <w:rsid w:val="00CA3567"/>
    <w:rsid w:val="00CB0ACC"/>
    <w:rsid w:val="00CD3B70"/>
    <w:rsid w:val="00CF55F7"/>
    <w:rsid w:val="00D00938"/>
    <w:rsid w:val="00D010CE"/>
    <w:rsid w:val="00D1546D"/>
    <w:rsid w:val="00D16460"/>
    <w:rsid w:val="00D17109"/>
    <w:rsid w:val="00D25813"/>
    <w:rsid w:val="00D30EF0"/>
    <w:rsid w:val="00D363D8"/>
    <w:rsid w:val="00D37692"/>
    <w:rsid w:val="00D5057F"/>
    <w:rsid w:val="00D75AD1"/>
    <w:rsid w:val="00DA32D6"/>
    <w:rsid w:val="00DC1AD6"/>
    <w:rsid w:val="00DD477D"/>
    <w:rsid w:val="00DD6AF7"/>
    <w:rsid w:val="00DD7B2D"/>
    <w:rsid w:val="00DE6A4E"/>
    <w:rsid w:val="00DF303C"/>
    <w:rsid w:val="00E032F3"/>
    <w:rsid w:val="00E203E3"/>
    <w:rsid w:val="00E51A44"/>
    <w:rsid w:val="00E76E66"/>
    <w:rsid w:val="00E91E73"/>
    <w:rsid w:val="00E9328A"/>
    <w:rsid w:val="00EB05F9"/>
    <w:rsid w:val="00EC675F"/>
    <w:rsid w:val="00EF3901"/>
    <w:rsid w:val="00F042F8"/>
    <w:rsid w:val="00F24A0B"/>
    <w:rsid w:val="00F3036A"/>
    <w:rsid w:val="00F352EB"/>
    <w:rsid w:val="00F50FC5"/>
    <w:rsid w:val="00F511E2"/>
    <w:rsid w:val="00F8452B"/>
    <w:rsid w:val="00F8592B"/>
    <w:rsid w:val="00F919F9"/>
    <w:rsid w:val="00F94677"/>
    <w:rsid w:val="00F94A6B"/>
    <w:rsid w:val="00FA00EF"/>
    <w:rsid w:val="00FC1864"/>
    <w:rsid w:val="00FD1506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3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5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6C016-7A50-4903-B648-C9DA6CFF2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2911D-D70A-4401-9FB8-7518DF2B9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D9FB7-6C93-4945-A2D9-2ACD344A80FB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2018-04-11T03:14:00Z</dcterms:created>
  <dcterms:modified xsi:type="dcterms:W3CDTF">2018-04-11T03:14:00Z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