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45CC3CEB" w:rsidR="00F94677" w:rsidRDefault="00B95305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>Complete Credit Distribution</w:t>
      </w:r>
      <w:r w:rsidR="00F94677" w:rsidRPr="00F94677">
        <w:rPr>
          <w:noProof/>
        </w:rPr>
        <w:t xml:space="preserve"> </w:t>
      </w:r>
    </w:p>
    <w:p w14:paraId="6CDD479E" w14:textId="77777777" w:rsidR="00736635" w:rsidRDefault="00736635" w:rsidP="00736635">
      <w:pPr>
        <w:pStyle w:val="SmallSpace"/>
      </w:pPr>
    </w:p>
    <w:p w14:paraId="240FAFDA" w14:textId="7680F353" w:rsidR="00EF3901" w:rsidRDefault="00736635" w:rsidP="00330D3B">
      <w:r>
        <w:rPr>
          <w:noProof/>
        </w:rPr>
        <w:drawing>
          <wp:inline distT="0" distB="0" distL="0" distR="0" wp14:anchorId="1440B314" wp14:editId="168583FE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5E83815D" w14:textId="0A3C8DE4" w:rsidR="006033B0" w:rsidRDefault="00EF3901" w:rsidP="00620026">
      <w:pPr>
        <w:pStyle w:val="ListParagraph"/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28226D40" w14:textId="73EE089F" w:rsidR="00466053" w:rsidRDefault="00B95305" w:rsidP="00620026">
      <w:pPr>
        <w:pStyle w:val="ListParagraph"/>
      </w:pPr>
      <w:r>
        <w:t xml:space="preserve">From your </w:t>
      </w:r>
      <w:r w:rsidR="0013122E">
        <w:t>I</w:t>
      </w:r>
      <w:r>
        <w:t xml:space="preserve">nbox, </w:t>
      </w:r>
      <w:r w:rsidR="00A92DE4">
        <w:t>on</w:t>
      </w:r>
      <w:r w:rsidRPr="00A92DE4">
        <w:t xml:space="preserve"> the SPO Tasks tab</w:t>
      </w:r>
      <w:r w:rsidR="00A92DE4">
        <w:t xml:space="preserve">, </w:t>
      </w:r>
      <w:r>
        <w:t xml:space="preserve">open the proposal </w:t>
      </w:r>
      <w:r w:rsidR="00A92DE4">
        <w:t>whose credit distribution you will complete</w:t>
      </w:r>
      <w:r w:rsidR="00466053" w:rsidRPr="00466053">
        <w:t>.</w:t>
      </w:r>
    </w:p>
    <w:p w14:paraId="7F806A4E" w14:textId="4EB2077F" w:rsidR="0013122E" w:rsidRDefault="0013122E" w:rsidP="00330D3B">
      <w:pPr>
        <w:pStyle w:val="ListParagraph"/>
      </w:pPr>
      <w:r>
        <w:t xml:space="preserve">On the left of the proposal workspace, click </w:t>
      </w:r>
      <w:r w:rsidRPr="0013122E">
        <w:rPr>
          <w:b/>
        </w:rPr>
        <w:t>Credit Distribution</w:t>
      </w:r>
      <w:r>
        <w:t>.</w:t>
      </w:r>
    </w:p>
    <w:p w14:paraId="6FD0DD7A" w14:textId="2CE34C85" w:rsidR="00A04BF0" w:rsidRDefault="0030384A" w:rsidP="00A04BF0">
      <w:pPr>
        <w:pStyle w:val="ListParagraph"/>
      </w:pPr>
      <w:r>
        <w:t>In the Department/Center/Institute column</w:t>
      </w:r>
      <w:r w:rsidR="005B08C0">
        <w:t>:</w:t>
      </w:r>
    </w:p>
    <w:p w14:paraId="4C02C937" w14:textId="32EFCC6A" w:rsidR="0030384A" w:rsidRDefault="00A04BF0" w:rsidP="00A04BF0">
      <w:pPr>
        <w:pStyle w:val="ListParagraph"/>
        <w:numPr>
          <w:ilvl w:val="0"/>
          <w:numId w:val="22"/>
        </w:numPr>
      </w:pPr>
      <w:r>
        <w:t>C</w:t>
      </w:r>
      <w:r w:rsidR="0030384A">
        <w:t xml:space="preserve">lick </w:t>
      </w:r>
      <w:r w:rsidR="0030384A" w:rsidRPr="00A04BF0">
        <w:rPr>
          <w:b/>
        </w:rPr>
        <w:t xml:space="preserve">Add </w:t>
      </w:r>
      <w:r w:rsidR="0030384A">
        <w:t xml:space="preserve">to add the </w:t>
      </w:r>
      <w:r w:rsidR="005B08C0">
        <w:t xml:space="preserve">key person’s </w:t>
      </w:r>
      <w:r w:rsidR="0030384A">
        <w:t xml:space="preserve">departments </w:t>
      </w:r>
      <w:r w:rsidR="00D94E5F">
        <w:t xml:space="preserve">that will be involved in the internal </w:t>
      </w:r>
      <w:r w:rsidR="005B08C0">
        <w:t xml:space="preserve">proposal </w:t>
      </w:r>
      <w:r w:rsidR="00D94E5F">
        <w:t>review process</w:t>
      </w:r>
      <w:r w:rsidR="0030384A">
        <w:t>.</w:t>
      </w:r>
    </w:p>
    <w:p w14:paraId="17843F11" w14:textId="43AB51BB" w:rsidR="0030384A" w:rsidRDefault="0030384A" w:rsidP="00A04BF0">
      <w:pPr>
        <w:pStyle w:val="ListParagraph"/>
        <w:numPr>
          <w:ilvl w:val="0"/>
          <w:numId w:val="22"/>
        </w:numPr>
      </w:pPr>
      <w:r>
        <w:t xml:space="preserve">Click </w:t>
      </w:r>
      <w:r w:rsidRPr="00A04BF0">
        <w:rPr>
          <w:b/>
        </w:rPr>
        <w:t>Select</w:t>
      </w:r>
      <w:r w:rsidRPr="00A04BF0">
        <w:t xml:space="preserve"> </w:t>
      </w:r>
      <w:r>
        <w:t xml:space="preserve">and then select the </w:t>
      </w:r>
      <w:r w:rsidR="005B08C0">
        <w:t xml:space="preserve">department </w:t>
      </w:r>
      <w:r>
        <w:t xml:space="preserve">name from the list. Click </w:t>
      </w:r>
      <w:r w:rsidRPr="00A04BF0">
        <w:rPr>
          <w:b/>
        </w:rPr>
        <w:t>OK</w:t>
      </w:r>
      <w:r>
        <w:t xml:space="preserve">. </w:t>
      </w:r>
    </w:p>
    <w:p w14:paraId="66238BE6" w14:textId="2606B673" w:rsidR="0030384A" w:rsidRDefault="00A04BF0" w:rsidP="00A04BF0">
      <w:pPr>
        <w:pStyle w:val="Note"/>
        <w:ind w:left="1440"/>
      </w:pPr>
      <w:r w:rsidRPr="00A04BF0">
        <w:t xml:space="preserve">Note: </w:t>
      </w:r>
      <w:r w:rsidR="0030384A" w:rsidRPr="00A04BF0">
        <w:t xml:space="preserve">You can also start typing the department name in the box and the system will return a list of all </w:t>
      </w:r>
      <w:r w:rsidRPr="00A04BF0">
        <w:t>departments</w:t>
      </w:r>
      <w:r w:rsidR="0030384A" w:rsidRPr="00A04BF0">
        <w:t xml:space="preserve"> that meet the criteria. </w:t>
      </w:r>
      <w:r w:rsidRPr="00A04BF0">
        <w:t>Select the department from the list.</w:t>
      </w:r>
    </w:p>
    <w:p w14:paraId="6A9223BB" w14:textId="6141CB08" w:rsidR="00A04BF0" w:rsidRPr="00A04BF0" w:rsidRDefault="00A04BF0" w:rsidP="005B08C0">
      <w:pPr>
        <w:ind w:left="720"/>
      </w:pPr>
      <w:r>
        <w:t xml:space="preserve">Repeat the steps above to add </w:t>
      </w:r>
      <w:r w:rsidR="005B08C0">
        <w:t>another</w:t>
      </w:r>
      <w:r w:rsidR="00D94E5F">
        <w:t xml:space="preserve"> </w:t>
      </w:r>
      <w:r>
        <w:t>department.</w:t>
      </w:r>
    </w:p>
    <w:p w14:paraId="6AAC7C3A" w14:textId="5A6D585C" w:rsidR="0030384A" w:rsidRDefault="00A04BF0" w:rsidP="00A04BF0">
      <w:pPr>
        <w:pStyle w:val="ListParagraph"/>
      </w:pPr>
      <w:r>
        <w:t xml:space="preserve">In the Proposal Credit column, type the percentage </w:t>
      </w:r>
      <w:r w:rsidR="000F206B">
        <w:t>that represents the person’s contribution to the proposal</w:t>
      </w:r>
      <w:r>
        <w:t xml:space="preserve">. The total percentage across key people must total 100%. For example, if there is only one </w:t>
      </w:r>
      <w:r w:rsidR="007E5898">
        <w:t>key person</w:t>
      </w:r>
      <w:r>
        <w:t xml:space="preserve">, the proposal credit will be 100%. If there are two key people, the total credit could be 75% </w:t>
      </w:r>
      <w:r w:rsidR="005B08C0">
        <w:t>for</w:t>
      </w:r>
      <w:r>
        <w:t xml:space="preserve"> one person and 25% </w:t>
      </w:r>
      <w:r w:rsidR="005B08C0">
        <w:t xml:space="preserve">for </w:t>
      </w:r>
      <w:r>
        <w:t>the other.</w:t>
      </w:r>
    </w:p>
    <w:p w14:paraId="64191C91" w14:textId="57F63F70" w:rsidR="00BD4F44" w:rsidRDefault="00BD4F44" w:rsidP="00BD4F44">
      <w:pPr>
        <w:pStyle w:val="Note"/>
      </w:pPr>
      <w:r>
        <w:t xml:space="preserve">Note: Validation doesn’t occur until the proposal is submitted for review. Therefore, </w:t>
      </w:r>
      <w:r w:rsidR="007E5898">
        <w:t>check that the</w:t>
      </w:r>
      <w:r>
        <w:t xml:space="preserve"> proposal credit total is 100%</w:t>
      </w:r>
      <w:r w:rsidR="007E5898">
        <w:t xml:space="preserve"> before leaving this page</w:t>
      </w:r>
      <w:r>
        <w:t>.</w:t>
      </w:r>
    </w:p>
    <w:p w14:paraId="64EB37C0" w14:textId="3AD29BA3" w:rsidR="00A04BF0" w:rsidRDefault="00A04BF0" w:rsidP="00A04BF0">
      <w:pPr>
        <w:pStyle w:val="ListParagraph"/>
      </w:pPr>
      <w:r>
        <w:t xml:space="preserve">In the Financial Credit column, type the percentage </w:t>
      </w:r>
      <w:r w:rsidR="007E5898">
        <w:t xml:space="preserve">of the person’s </w:t>
      </w:r>
      <w:r w:rsidR="005B08C0">
        <w:t xml:space="preserve">budget that will be distributed to </w:t>
      </w:r>
      <w:r w:rsidR="000F206B">
        <w:t>each</w:t>
      </w:r>
      <w:r w:rsidR="007E5898">
        <w:t xml:space="preserve"> department</w:t>
      </w:r>
      <w:r>
        <w:t>.</w:t>
      </w:r>
      <w:r w:rsidR="00BD4F44">
        <w:t xml:space="preserve"> For example, </w:t>
      </w:r>
      <w:r w:rsidR="007E5898">
        <w:t xml:space="preserve">a PI may distribute </w:t>
      </w:r>
      <w:r w:rsidR="00BD4F44">
        <w:t xml:space="preserve">50% </w:t>
      </w:r>
      <w:r w:rsidR="007E5898">
        <w:t xml:space="preserve">of their budget to </w:t>
      </w:r>
      <w:r w:rsidR="00BD4F44">
        <w:t xml:space="preserve">one department and 50% </w:t>
      </w:r>
      <w:r w:rsidR="007E5898">
        <w:t>to the other</w:t>
      </w:r>
      <w:r w:rsidR="00BD4F44">
        <w:t>.</w:t>
      </w:r>
    </w:p>
    <w:p w14:paraId="0038EC0E" w14:textId="5EE9020D" w:rsidR="005B08C0" w:rsidRDefault="007E5898" w:rsidP="005B08C0">
      <w:pPr>
        <w:pStyle w:val="ListParagraph"/>
      </w:pPr>
      <w:r>
        <w:lastRenderedPageBreak/>
        <w:t xml:space="preserve">In the Recognition Credit column, type the percentage of </w:t>
      </w:r>
      <w:r w:rsidR="000F206B">
        <w:t>recognition that each department will receive for</w:t>
      </w:r>
      <w:r w:rsidR="005B08C0">
        <w:t xml:space="preserve"> the</w:t>
      </w:r>
      <w:r w:rsidR="000F206B">
        <w:t xml:space="preserve"> person’s i</w:t>
      </w:r>
      <w:r>
        <w:t>ntellectual property (ideas, plans, etc.).</w:t>
      </w:r>
      <w:r w:rsidR="005B08C0">
        <w:t xml:space="preserve"> For example, one department may receive 75% recognition for intellectual property and the other, 25%.</w:t>
      </w:r>
    </w:p>
    <w:p w14:paraId="111E09F5" w14:textId="0221E11F" w:rsidR="00D5057F" w:rsidRDefault="00BD4F44" w:rsidP="00620026">
      <w:pPr>
        <w:pStyle w:val="ListParagraph"/>
      </w:pPr>
      <w:r>
        <w:t xml:space="preserve">Click </w:t>
      </w:r>
      <w:r w:rsidRPr="00BD4F44">
        <w:rPr>
          <w:b/>
        </w:rPr>
        <w:t>OK</w:t>
      </w:r>
      <w:r>
        <w:t xml:space="preserve"> to save the information and return to the proposal workspace</w:t>
      </w:r>
      <w:r w:rsidR="006420BB" w:rsidRPr="006420BB">
        <w:t xml:space="preserve">. </w:t>
      </w:r>
    </w:p>
    <w:p w14:paraId="68C6057A" w14:textId="2EEBE045" w:rsidR="00BD4F44" w:rsidRDefault="00BD4F44" w:rsidP="00BD4F44">
      <w:pPr>
        <w:pStyle w:val="Note"/>
      </w:pPr>
      <w:r>
        <w:t>Note: Click</w:t>
      </w:r>
      <w:r w:rsidR="005B08C0">
        <w:t>ing Apply saves the information, but does not exit the page.</w:t>
      </w:r>
    </w:p>
    <w:p w14:paraId="5905EC47" w14:textId="77777777" w:rsidR="005B08C0" w:rsidRDefault="005B08C0" w:rsidP="001B64D7">
      <w:r>
        <w:t xml:space="preserve">Your </w:t>
      </w:r>
      <w:r w:rsidR="00D17109">
        <w:t>proposal</w:t>
      </w:r>
      <w:r w:rsidR="00926022" w:rsidRPr="00D5057F">
        <w:t xml:space="preserve"> </w:t>
      </w:r>
      <w:r>
        <w:t>is still in the Draft state</w:t>
      </w:r>
      <w:r w:rsidR="006420BB" w:rsidRPr="00D5057F">
        <w:t>.</w:t>
      </w:r>
      <w:r w:rsidR="00D17109">
        <w:t xml:space="preserve"> </w:t>
      </w:r>
      <w:r w:rsidR="000F206B">
        <w:t>The</w:t>
      </w:r>
      <w:r w:rsidR="001B64D7">
        <w:t xml:space="preserve"> next step is to </w:t>
      </w:r>
      <w:r w:rsidR="000F206B">
        <w:t>complete the budgets.</w:t>
      </w:r>
      <w:r>
        <w:t xml:space="preserve"> </w:t>
      </w:r>
    </w:p>
    <w:p w14:paraId="16DD79E5" w14:textId="558B2D99" w:rsidR="001B64D7" w:rsidRDefault="001B64D7" w:rsidP="001B64D7">
      <w:r>
        <w:t>While the proposal is in the draft state, you can perform the following activities from the proposal workspace:</w:t>
      </w:r>
    </w:p>
    <w:p w14:paraId="62D0C526" w14:textId="2FDEF041" w:rsidR="001B64D7" w:rsidRDefault="001B64D7" w:rsidP="001B64D7">
      <w:pPr>
        <w:pStyle w:val="ListParagraph"/>
        <w:numPr>
          <w:ilvl w:val="0"/>
          <w:numId w:val="20"/>
        </w:numPr>
        <w:spacing w:before="0"/>
      </w:pPr>
      <w:r>
        <w:t xml:space="preserve">Continue to update your proposal by clicking </w:t>
      </w:r>
      <w:r w:rsidRPr="001B64D7">
        <w:rPr>
          <w:b/>
        </w:rPr>
        <w:t>Edit Funding Proposal</w:t>
      </w:r>
      <w:r>
        <w:t xml:space="preserve">. </w:t>
      </w:r>
    </w:p>
    <w:p w14:paraId="522A340E" w14:textId="59D89AF7" w:rsidR="001B64D7" w:rsidRDefault="001B64D7" w:rsidP="001B64D7">
      <w:pPr>
        <w:pStyle w:val="ListParagraph"/>
        <w:numPr>
          <w:ilvl w:val="0"/>
          <w:numId w:val="20"/>
        </w:numPr>
        <w:spacing w:before="0"/>
      </w:pPr>
      <w:r>
        <w:t xml:space="preserve">Withdraw your proposal before you have submitted it for review by clicking </w:t>
      </w:r>
      <w:r w:rsidRPr="001B64D7">
        <w:rPr>
          <w:b/>
        </w:rPr>
        <w:t>Withdraw Proposal (Prior to submission to sponsor)</w:t>
      </w:r>
      <w:r w:rsidR="00736635">
        <w:rPr>
          <w:b/>
        </w:rPr>
        <w:t>.</w:t>
      </w:r>
      <w:r>
        <w:t xml:space="preserve"> </w:t>
      </w:r>
    </w:p>
    <w:p w14:paraId="2DEE4BCD" w14:textId="371C975B" w:rsidR="001B64D7" w:rsidRPr="00D17109" w:rsidRDefault="001B64D7" w:rsidP="001B64D7">
      <w:pPr>
        <w:pStyle w:val="ListParagraph"/>
        <w:numPr>
          <w:ilvl w:val="0"/>
          <w:numId w:val="20"/>
        </w:numPr>
        <w:spacing w:before="0"/>
      </w:pPr>
      <w:r>
        <w:t xml:space="preserve">Email the proposal team or specialist regarding your proposal by clicking </w:t>
      </w:r>
      <w:r w:rsidRPr="001B64D7">
        <w:rPr>
          <w:b/>
        </w:rPr>
        <w:t>Email Proposal Team</w:t>
      </w:r>
      <w:r>
        <w:t xml:space="preserve"> or </w:t>
      </w:r>
      <w:r w:rsidRPr="001B64D7">
        <w:rPr>
          <w:b/>
        </w:rPr>
        <w:t>Email Specialist</w:t>
      </w:r>
      <w:r>
        <w:t>.</w:t>
      </w:r>
    </w:p>
    <w:p w14:paraId="68649E14" w14:textId="437497F9" w:rsidR="00FF19F5" w:rsidRDefault="00FF19F5" w:rsidP="006420BB">
      <w:pPr>
        <w:tabs>
          <w:tab w:val="right" w:pos="9360"/>
        </w:tabs>
        <w:jc w:val="right"/>
      </w:pPr>
    </w:p>
    <w:p w14:paraId="77114F5C" w14:textId="721684D3" w:rsidR="0013406B" w:rsidRPr="002D4C53" w:rsidRDefault="00736635" w:rsidP="006420BB">
      <w:pPr>
        <w:tabs>
          <w:tab w:val="right" w:pos="9360"/>
        </w:tabs>
        <w:jc w:val="right"/>
      </w:pPr>
      <w:r>
        <w:rPr>
          <w:noProof/>
        </w:rPr>
        <w:drawing>
          <wp:inline distT="0" distB="0" distL="0" distR="0" wp14:anchorId="64F281D8" wp14:editId="13B557BB">
            <wp:extent cx="5943600" cy="650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06B" w:rsidRPr="002D4C53" w:rsidSect="00102A1E">
      <w:headerReference w:type="default" r:id="rId11"/>
      <w:footerReference w:type="default" r:id="rId12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3140B" w14:textId="77777777" w:rsidR="00A871E7" w:rsidRDefault="00A871E7" w:rsidP="00AA7D45">
      <w:r>
        <w:separator/>
      </w:r>
    </w:p>
  </w:endnote>
  <w:endnote w:type="continuationSeparator" w:id="0">
    <w:p w14:paraId="2F0F082E" w14:textId="77777777" w:rsidR="00A871E7" w:rsidRDefault="00A871E7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10023CD" w14:textId="61A87218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C3E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C3E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A47D0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399A7" w14:textId="77777777" w:rsidR="00A871E7" w:rsidRDefault="00A871E7" w:rsidP="00AA7D45">
      <w:r>
        <w:separator/>
      </w:r>
    </w:p>
  </w:footnote>
  <w:footnote w:type="continuationSeparator" w:id="0">
    <w:p w14:paraId="7EE92719" w14:textId="77777777" w:rsidR="00A871E7" w:rsidRDefault="00A871E7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B1E"/>
    <w:multiLevelType w:val="hybridMultilevel"/>
    <w:tmpl w:val="8B968C5C"/>
    <w:lvl w:ilvl="0" w:tplc="55C01BF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41596B"/>
    <w:multiLevelType w:val="hybridMultilevel"/>
    <w:tmpl w:val="4BE0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4024F"/>
    <w:multiLevelType w:val="hybridMultilevel"/>
    <w:tmpl w:val="89BED80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1"/>
  </w:num>
  <w:num w:numId="5">
    <w:abstractNumId w:val="14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3"/>
  </w:num>
  <w:num w:numId="14">
    <w:abstractNumId w:val="3"/>
  </w:num>
  <w:num w:numId="15">
    <w:abstractNumId w:val="2"/>
  </w:num>
  <w:num w:numId="16">
    <w:abstractNumId w:val="17"/>
  </w:num>
  <w:num w:numId="17">
    <w:abstractNumId w:val="12"/>
  </w:num>
  <w:num w:numId="18">
    <w:abstractNumId w:val="9"/>
  </w:num>
  <w:num w:numId="19">
    <w:abstractNumId w:val="6"/>
  </w:num>
  <w:num w:numId="20">
    <w:abstractNumId w:val="15"/>
  </w:num>
  <w:num w:numId="21">
    <w:abstractNumId w:val="0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A5025"/>
    <w:rsid w:val="000E2D67"/>
    <w:rsid w:val="000F206B"/>
    <w:rsid w:val="00102A1E"/>
    <w:rsid w:val="00114C71"/>
    <w:rsid w:val="001265EF"/>
    <w:rsid w:val="0013122E"/>
    <w:rsid w:val="0013406B"/>
    <w:rsid w:val="00152C94"/>
    <w:rsid w:val="001B0DBB"/>
    <w:rsid w:val="001B64D7"/>
    <w:rsid w:val="001E5C07"/>
    <w:rsid w:val="001F357D"/>
    <w:rsid w:val="00202AA4"/>
    <w:rsid w:val="00277048"/>
    <w:rsid w:val="00290A04"/>
    <w:rsid w:val="002B6B8C"/>
    <w:rsid w:val="002D4C53"/>
    <w:rsid w:val="0030384A"/>
    <w:rsid w:val="00320C84"/>
    <w:rsid w:val="00330D3B"/>
    <w:rsid w:val="00333E44"/>
    <w:rsid w:val="003464F1"/>
    <w:rsid w:val="003979D5"/>
    <w:rsid w:val="0042207F"/>
    <w:rsid w:val="00466053"/>
    <w:rsid w:val="004B37B6"/>
    <w:rsid w:val="004D7EDA"/>
    <w:rsid w:val="004F437D"/>
    <w:rsid w:val="004F650B"/>
    <w:rsid w:val="00506B18"/>
    <w:rsid w:val="005323C7"/>
    <w:rsid w:val="005669E1"/>
    <w:rsid w:val="005717AC"/>
    <w:rsid w:val="005B08C0"/>
    <w:rsid w:val="005B3480"/>
    <w:rsid w:val="005B6131"/>
    <w:rsid w:val="005C20A1"/>
    <w:rsid w:val="006033B0"/>
    <w:rsid w:val="006045E9"/>
    <w:rsid w:val="00620026"/>
    <w:rsid w:val="006333B0"/>
    <w:rsid w:val="0063353F"/>
    <w:rsid w:val="006420BB"/>
    <w:rsid w:val="006961AE"/>
    <w:rsid w:val="006E7BF7"/>
    <w:rsid w:val="006F023E"/>
    <w:rsid w:val="00706A34"/>
    <w:rsid w:val="00736635"/>
    <w:rsid w:val="007717ED"/>
    <w:rsid w:val="0077645D"/>
    <w:rsid w:val="007E5898"/>
    <w:rsid w:val="00812344"/>
    <w:rsid w:val="00857CE6"/>
    <w:rsid w:val="00887D4A"/>
    <w:rsid w:val="008B1DB1"/>
    <w:rsid w:val="008D6EB2"/>
    <w:rsid w:val="00926022"/>
    <w:rsid w:val="0096274B"/>
    <w:rsid w:val="00976B9D"/>
    <w:rsid w:val="0098654B"/>
    <w:rsid w:val="009A607C"/>
    <w:rsid w:val="00A04BF0"/>
    <w:rsid w:val="00A43F71"/>
    <w:rsid w:val="00A560F5"/>
    <w:rsid w:val="00A871E7"/>
    <w:rsid w:val="00A92DE4"/>
    <w:rsid w:val="00A966C6"/>
    <w:rsid w:val="00AA7D45"/>
    <w:rsid w:val="00AA7F46"/>
    <w:rsid w:val="00AC04B6"/>
    <w:rsid w:val="00AD25F4"/>
    <w:rsid w:val="00AD6C87"/>
    <w:rsid w:val="00B95305"/>
    <w:rsid w:val="00BA033B"/>
    <w:rsid w:val="00BD4F44"/>
    <w:rsid w:val="00C23853"/>
    <w:rsid w:val="00C25051"/>
    <w:rsid w:val="00C51B39"/>
    <w:rsid w:val="00C81D90"/>
    <w:rsid w:val="00CA3567"/>
    <w:rsid w:val="00D010CE"/>
    <w:rsid w:val="00D13CCD"/>
    <w:rsid w:val="00D17109"/>
    <w:rsid w:val="00D30EF0"/>
    <w:rsid w:val="00D363D8"/>
    <w:rsid w:val="00D37692"/>
    <w:rsid w:val="00D5057F"/>
    <w:rsid w:val="00D539CB"/>
    <w:rsid w:val="00D94E5F"/>
    <w:rsid w:val="00DC1AD6"/>
    <w:rsid w:val="00DD477D"/>
    <w:rsid w:val="00DE6A4E"/>
    <w:rsid w:val="00DF303C"/>
    <w:rsid w:val="00E203E3"/>
    <w:rsid w:val="00E50AD3"/>
    <w:rsid w:val="00E62C7C"/>
    <w:rsid w:val="00EC3E04"/>
    <w:rsid w:val="00EC675F"/>
    <w:rsid w:val="00EF3901"/>
    <w:rsid w:val="00F3036A"/>
    <w:rsid w:val="00F511E2"/>
    <w:rsid w:val="00F8452B"/>
    <w:rsid w:val="00F919F9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FADFC-337C-45A6-BAEC-FB4439AF4F86}">
  <ds:schemaRefs>
    <ds:schemaRef ds:uri="http://schemas.microsoft.com/sharepoint/v3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FA1ECD-D96C-44B8-84F5-5B5411399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1A162-FF8B-4AF1-A3C2-D2914E81C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Conte</dc:creator>
  <cp:lastModifiedBy>Seim, Gaby</cp:lastModifiedBy>
  <cp:revision>2</cp:revision>
  <cp:lastPrinted>2016-04-21T14:08:00Z</cp:lastPrinted>
  <dcterms:created xsi:type="dcterms:W3CDTF">2018-04-11T03:08:00Z</dcterms:created>
  <dcterms:modified xsi:type="dcterms:W3CDTF">2018-04-11T03:08:00Z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