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C1" w:rsidRDefault="006C5087" w:rsidP="00B31BAD">
      <w:pPr>
        <w:spacing w:after="0" w:line="240" w:lineRule="auto"/>
        <w:ind w:left="810"/>
        <w:rPr>
          <w:sz w:val="28"/>
          <w:szCs w:val="28"/>
        </w:rPr>
      </w:pPr>
      <w:r>
        <w:rPr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127pt;margin-top:-7.5pt;width:188pt;height:32.5pt;z-index:-251552768;mso-width-relative:margin;mso-height-relative:margin" strokecolor="white [3212]">
            <v:textbox style="mso-next-textbox:#_x0000_s1050">
              <w:txbxContent>
                <w:p w:rsidR="00C54F41" w:rsidRPr="005C77C1" w:rsidRDefault="00C54F41" w:rsidP="00C03EDA">
                  <w:pPr>
                    <w:jc w:val="center"/>
                    <w:rPr>
                      <w:sz w:val="44"/>
                      <w:szCs w:val="44"/>
                    </w:rPr>
                  </w:pPr>
                  <w:r w:rsidRPr="005C77C1">
                    <w:rPr>
                      <w:sz w:val="44"/>
                      <w:szCs w:val="44"/>
                    </w:rPr>
                    <w:t>Quick Start Guide</w:t>
                  </w:r>
                </w:p>
              </w:txbxContent>
            </v:textbox>
          </v:shape>
        </w:pict>
      </w:r>
    </w:p>
    <w:p w:rsidR="005C77C1" w:rsidRDefault="006C5087" w:rsidP="00B31BAD">
      <w:pPr>
        <w:spacing w:after="0" w:line="240" w:lineRule="auto"/>
        <w:ind w:left="81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1" type="#_x0000_t202" style="position:absolute;left:0;text-align:left;margin-left:32.25pt;margin-top:14.8pt;width:384.6pt;height:40.15pt;z-index:251764736" fillcolor="#17365d [2415]">
            <v:fill color2="#548dd4 [1951]" rotate="t" focus="100%" type="gradient"/>
            <v:textbox>
              <w:txbxContent>
                <w:p w:rsidR="00C54F41" w:rsidRPr="005C77C1" w:rsidRDefault="00C54F41" w:rsidP="007A034C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Run an Analysis</w:t>
                  </w:r>
                </w:p>
              </w:txbxContent>
            </v:textbox>
          </v:shape>
        </w:pict>
      </w:r>
    </w:p>
    <w:p w:rsidR="005C77C1" w:rsidRDefault="005C77C1" w:rsidP="00B31BAD">
      <w:pPr>
        <w:spacing w:after="0" w:line="240" w:lineRule="auto"/>
        <w:ind w:left="810"/>
        <w:rPr>
          <w:sz w:val="28"/>
          <w:szCs w:val="28"/>
        </w:rPr>
      </w:pPr>
    </w:p>
    <w:p w:rsidR="005C77C1" w:rsidRDefault="005C77C1" w:rsidP="00B31BAD">
      <w:pPr>
        <w:spacing w:after="0" w:line="240" w:lineRule="auto"/>
        <w:ind w:left="810"/>
        <w:rPr>
          <w:sz w:val="28"/>
          <w:szCs w:val="28"/>
        </w:rPr>
      </w:pPr>
    </w:p>
    <w:p w:rsidR="007A034C" w:rsidRDefault="007A034C" w:rsidP="00B31BAD">
      <w:pPr>
        <w:spacing w:after="0" w:line="240" w:lineRule="auto"/>
        <w:ind w:left="810"/>
        <w:rPr>
          <w:sz w:val="28"/>
          <w:szCs w:val="28"/>
        </w:rPr>
      </w:pPr>
      <w:bookmarkStart w:id="0" w:name="_GoBack"/>
      <w:bookmarkEnd w:id="0"/>
    </w:p>
    <w:p w:rsidR="000B27A3" w:rsidRDefault="006C5087" w:rsidP="00B31BAD">
      <w:pPr>
        <w:spacing w:after="0" w:line="240" w:lineRule="auto"/>
        <w:ind w:left="810"/>
        <w:rPr>
          <w:sz w:val="28"/>
          <w:szCs w:val="28"/>
        </w:rPr>
      </w:pPr>
      <w:r>
        <w:rPr>
          <w:noProof/>
        </w:rPr>
        <w:pict>
          <v:shape id="_x0000_s1043" type="#_x0000_t202" style="position:absolute;left:0;text-align:left;margin-left:-6pt;margin-top:3.65pt;width:70.25pt;height:63.15pt;z-index:25175040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C54F41" w:rsidRPr="00B31BAD" w:rsidRDefault="00C54F41" w:rsidP="00B31BAD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sym w:font="Wingdings" w:char="F08C"/>
                  </w:r>
                </w:p>
              </w:txbxContent>
            </v:textbox>
          </v:shape>
        </w:pict>
      </w:r>
      <w:r w:rsidR="000B27A3" w:rsidRPr="00B31BAD">
        <w:rPr>
          <w:sz w:val="28"/>
          <w:szCs w:val="28"/>
        </w:rPr>
        <w:br/>
      </w:r>
      <w:r w:rsidR="00333547" w:rsidRPr="00033C51">
        <w:rPr>
          <w:sz w:val="28"/>
          <w:szCs w:val="28"/>
        </w:rPr>
        <w:t xml:space="preserve">The </w:t>
      </w:r>
      <w:r w:rsidR="00333547">
        <w:rPr>
          <w:b/>
          <w:color w:val="244061" w:themeColor="accent1" w:themeShade="80"/>
          <w:sz w:val="28"/>
          <w:szCs w:val="28"/>
        </w:rPr>
        <w:t>RF Report Center</w:t>
      </w:r>
      <w:r w:rsidR="00333547">
        <w:rPr>
          <w:color w:val="365F91" w:themeColor="accent1" w:themeShade="BF"/>
          <w:sz w:val="28"/>
          <w:szCs w:val="28"/>
        </w:rPr>
        <w:t xml:space="preserve"> </w:t>
      </w:r>
      <w:r w:rsidR="00333547">
        <w:rPr>
          <w:sz w:val="28"/>
          <w:szCs w:val="28"/>
        </w:rPr>
        <w:t xml:space="preserve">is linked to the RF internal website (See the </w:t>
      </w:r>
      <w:r w:rsidR="00333547" w:rsidRPr="00914232">
        <w:rPr>
          <w:i/>
          <w:sz w:val="28"/>
          <w:szCs w:val="28"/>
        </w:rPr>
        <w:t>Access the Report Center Quick Start Guide</w:t>
      </w:r>
      <w:r w:rsidR="00333547">
        <w:rPr>
          <w:sz w:val="28"/>
          <w:szCs w:val="28"/>
        </w:rPr>
        <w:t xml:space="preserve"> for both </w:t>
      </w:r>
      <w:proofErr w:type="spellStart"/>
      <w:r w:rsidR="00333547">
        <w:rPr>
          <w:sz w:val="28"/>
          <w:szCs w:val="28"/>
        </w:rPr>
        <w:t>InCommon</w:t>
      </w:r>
      <w:proofErr w:type="spellEnd"/>
      <w:r w:rsidR="00333547">
        <w:rPr>
          <w:sz w:val="28"/>
          <w:szCs w:val="28"/>
        </w:rPr>
        <w:t xml:space="preserve"> and “click-through” instructions).</w:t>
      </w:r>
    </w:p>
    <w:p w:rsidR="007A034C" w:rsidRDefault="007A034C" w:rsidP="00B264F7">
      <w:pPr>
        <w:tabs>
          <w:tab w:val="left" w:pos="5760"/>
        </w:tabs>
        <w:spacing w:after="0" w:line="240" w:lineRule="auto"/>
        <w:rPr>
          <w:sz w:val="28"/>
          <w:szCs w:val="28"/>
        </w:rPr>
      </w:pPr>
    </w:p>
    <w:p w:rsidR="007A034C" w:rsidRDefault="006C5087" w:rsidP="00B264F7">
      <w:pPr>
        <w:tabs>
          <w:tab w:val="left" w:pos="5760"/>
        </w:tabs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zh-TW"/>
        </w:rPr>
        <w:pict>
          <v:shape id="_x0000_s1042" type="#_x0000_t202" style="position:absolute;margin-left:-6pt;margin-top:11pt;width:70.25pt;height:63.15pt;z-index:251749376;mso-height-percent:200;mso-height-percent:200;mso-width-relative:margin;mso-height-relative:margin" filled="f" stroked="f">
            <v:textbox style="mso-next-textbox:#_x0000_s1042;mso-fit-shape-to-text:t">
              <w:txbxContent>
                <w:p w:rsidR="00C54F41" w:rsidRPr="00B31BAD" w:rsidRDefault="00C54F41">
                  <w:pPr>
                    <w:rPr>
                      <w:sz w:val="72"/>
                      <w:szCs w:val="72"/>
                    </w:rPr>
                  </w:pPr>
                  <w:r w:rsidRPr="00B31BAD">
                    <w:rPr>
                      <w:sz w:val="72"/>
                      <w:szCs w:val="72"/>
                    </w:rPr>
                    <w:sym w:font="Wingdings" w:char="F08D"/>
                  </w:r>
                </w:p>
              </w:txbxContent>
            </v:textbox>
          </v:shape>
        </w:pict>
      </w:r>
    </w:p>
    <w:p w:rsidR="007A034C" w:rsidRDefault="006C5087" w:rsidP="00B264F7">
      <w:pPr>
        <w:tabs>
          <w:tab w:val="left" w:pos="5760"/>
        </w:tabs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5" type="#_x0000_t202" style="position:absolute;margin-left:38.25pt;margin-top:4.75pt;width:416.75pt;height:32.5pt;z-index:251769856;mso-position-horizontal-relative:text;mso-position-vertical-relative:text;mso-width-relative:margin;mso-height-relative:margin" stroked="f">
            <v:fill opacity="0"/>
            <v:textbox style="mso-next-textbox:#_x0000_s1055">
              <w:txbxContent>
                <w:p w:rsidR="00C54F41" w:rsidRPr="003F515B" w:rsidRDefault="00C54F41" w:rsidP="003F515B">
                  <w:pPr>
                    <w:keepLines/>
                    <w:tabs>
                      <w:tab w:val="left" w:pos="5760"/>
                    </w:tabs>
                    <w:spacing w:after="0" w:line="240" w:lineRule="auto"/>
                    <w:ind w:firstLine="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Perform one of the following options to access an analysis:</w:t>
                  </w:r>
                </w:p>
              </w:txbxContent>
            </v:textbox>
          </v:shape>
        </w:pict>
      </w:r>
    </w:p>
    <w:p w:rsidR="007A034C" w:rsidRDefault="007A034C" w:rsidP="00B264F7">
      <w:pPr>
        <w:tabs>
          <w:tab w:val="left" w:pos="5760"/>
        </w:tabs>
        <w:spacing w:after="0" w:line="240" w:lineRule="auto"/>
        <w:rPr>
          <w:sz w:val="28"/>
          <w:szCs w:val="28"/>
        </w:rPr>
      </w:pPr>
    </w:p>
    <w:p w:rsidR="007A034C" w:rsidRDefault="007A034C" w:rsidP="00B264F7">
      <w:pPr>
        <w:tabs>
          <w:tab w:val="left" w:pos="5760"/>
        </w:tabs>
        <w:spacing w:after="0" w:line="240" w:lineRule="auto"/>
        <w:rPr>
          <w:sz w:val="28"/>
          <w:szCs w:val="28"/>
        </w:rPr>
      </w:pPr>
    </w:p>
    <w:p w:rsidR="007A034C" w:rsidRDefault="006C5087" w:rsidP="00B264F7">
      <w:pPr>
        <w:tabs>
          <w:tab w:val="left" w:pos="5760"/>
        </w:tabs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9" type="#_x0000_t202" style="position:absolute;margin-left:49.05pt;margin-top:5.5pt;width:482.75pt;height:43.35pt;z-index:251772928;mso-position-horizontal-relative:text;mso-position-vertical-relative:text;mso-width-relative:margin;mso-height-relative:margin" stroked="f">
            <v:fill opacity="0"/>
            <v:textbox style="mso-next-textbox:#_x0000_s1059">
              <w:txbxContent>
                <w:p w:rsidR="00C54F41" w:rsidRPr="00C03EDA" w:rsidRDefault="00C54F41" w:rsidP="00C03EDA">
                  <w:pPr>
                    <w:pStyle w:val="ListParagraph"/>
                    <w:keepLines/>
                    <w:numPr>
                      <w:ilvl w:val="0"/>
                      <w:numId w:val="5"/>
                    </w:numPr>
                    <w:tabs>
                      <w:tab w:val="left" w:pos="5760"/>
                    </w:tabs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3F515B">
                    <w:rPr>
                      <w:sz w:val="28"/>
                      <w:szCs w:val="28"/>
                    </w:rPr>
                    <w:t xml:space="preserve">From the RF Report Center menu, </w:t>
                  </w:r>
                  <w:r w:rsidR="008063EC" w:rsidRPr="003F515B">
                    <w:rPr>
                      <w:sz w:val="28"/>
                      <w:szCs w:val="28"/>
                    </w:rPr>
                    <w:t>select</w:t>
                  </w:r>
                  <w:r w:rsidR="008063EC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either </w:t>
                  </w:r>
                  <w:r w:rsidRPr="003F515B">
                    <w:rPr>
                      <w:b/>
                      <w:color w:val="244061" w:themeColor="accent1" w:themeShade="80"/>
                      <w:sz w:val="28"/>
                      <w:szCs w:val="28"/>
                    </w:rPr>
                    <w:t>Catalog.</w:t>
                  </w:r>
                  <w:r>
                    <w:rPr>
                      <w:b/>
                      <w:color w:val="244061" w:themeColor="accent1" w:themeShade="80"/>
                      <w:sz w:val="28"/>
                      <w:szCs w:val="28"/>
                    </w:rPr>
                    <w:t xml:space="preserve"> </w:t>
                  </w:r>
                  <w:r w:rsidRPr="002D77A5">
                    <w:rPr>
                      <w:i/>
                      <w:sz w:val="28"/>
                      <w:szCs w:val="28"/>
                    </w:rPr>
                    <w:t xml:space="preserve">(Go to Step </w:t>
                  </w:r>
                  <w:r>
                    <w:rPr>
                      <w:i/>
                      <w:sz w:val="28"/>
                      <w:szCs w:val="28"/>
                    </w:rPr>
                    <w:t>3</w:t>
                  </w:r>
                  <w:r w:rsidRPr="002D77A5">
                    <w:rPr>
                      <w:i/>
                      <w:sz w:val="28"/>
                      <w:szCs w:val="28"/>
                    </w:rPr>
                    <w:t>.)</w:t>
                  </w:r>
                </w:p>
                <w:p w:rsidR="00C54F41" w:rsidRPr="00C03EDA" w:rsidRDefault="00C54F41" w:rsidP="00C03EDA">
                  <w:pPr>
                    <w:keepLines/>
                    <w:tabs>
                      <w:tab w:val="left" w:pos="5760"/>
                    </w:tabs>
                    <w:spacing w:after="0" w:line="240" w:lineRule="auto"/>
                    <w:ind w:left="364"/>
                    <w:jc w:val="center"/>
                    <w:rPr>
                      <w:sz w:val="28"/>
                      <w:szCs w:val="28"/>
                    </w:rPr>
                  </w:pPr>
                  <w:r w:rsidRPr="00C03EDA">
                    <w:rPr>
                      <w:sz w:val="28"/>
                      <w:szCs w:val="28"/>
                    </w:rPr>
                    <w:t>OR</w:t>
                  </w:r>
                </w:p>
              </w:txbxContent>
            </v:textbox>
          </v:shape>
        </w:pict>
      </w:r>
    </w:p>
    <w:p w:rsidR="00B264F7" w:rsidRDefault="00B264F7" w:rsidP="00B264F7">
      <w:pPr>
        <w:tabs>
          <w:tab w:val="left" w:pos="5760"/>
        </w:tabs>
        <w:spacing w:after="0" w:line="240" w:lineRule="auto"/>
        <w:rPr>
          <w:sz w:val="28"/>
          <w:szCs w:val="28"/>
        </w:rPr>
      </w:pPr>
    </w:p>
    <w:p w:rsidR="00B264F7" w:rsidRDefault="006C5087" w:rsidP="007A034C">
      <w:pPr>
        <w:tabs>
          <w:tab w:val="left" w:pos="5760"/>
        </w:tabs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8" type="#_x0000_t202" style="position:absolute;margin-left:49.05pt;margin-top:7.65pt;width:465.95pt;height:49pt;z-index:251771904;mso-position-horizontal-relative:text;mso-position-vertical-relative:text;mso-width-relative:margin;mso-height-relative:margin" stroked="f">
            <v:fill opacity="0"/>
            <v:textbox style="mso-next-textbox:#_x0000_s1058">
              <w:txbxContent>
                <w:p w:rsidR="00C54F41" w:rsidRPr="003F515B" w:rsidRDefault="00C54F41" w:rsidP="003F515B">
                  <w:pPr>
                    <w:pStyle w:val="ListParagraph"/>
                    <w:keepLines/>
                    <w:numPr>
                      <w:ilvl w:val="0"/>
                      <w:numId w:val="5"/>
                    </w:numPr>
                    <w:tabs>
                      <w:tab w:val="left" w:pos="5760"/>
                    </w:tabs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</w:t>
                  </w:r>
                  <w:r w:rsidRPr="003F515B">
                    <w:rPr>
                      <w:sz w:val="28"/>
                      <w:szCs w:val="28"/>
                    </w:rPr>
                    <w:t xml:space="preserve">lick on the </w:t>
                  </w:r>
                  <w:r>
                    <w:rPr>
                      <w:sz w:val="28"/>
                      <w:szCs w:val="28"/>
                    </w:rPr>
                    <w:t>analysis</w:t>
                  </w:r>
                  <w:r w:rsidRPr="003F515B">
                    <w:rPr>
                      <w:sz w:val="28"/>
                      <w:szCs w:val="28"/>
                    </w:rPr>
                    <w:t xml:space="preserve"> in the </w:t>
                  </w:r>
                  <w:proofErr w:type="gramStart"/>
                  <w:r w:rsidRPr="003F515B">
                    <w:rPr>
                      <w:i/>
                      <w:color w:val="0F243E" w:themeColor="text2" w:themeShade="80"/>
                      <w:sz w:val="28"/>
                      <w:szCs w:val="28"/>
                    </w:rPr>
                    <w:t>Others</w:t>
                  </w:r>
                  <w:proofErr w:type="gramEnd"/>
                  <w:r w:rsidRPr="003F515B">
                    <w:rPr>
                      <w:sz w:val="28"/>
                      <w:szCs w:val="28"/>
                    </w:rPr>
                    <w:t xml:space="preserve"> section of the </w:t>
                  </w:r>
                  <w:r w:rsidRPr="003F515B">
                    <w:rPr>
                      <w:b/>
                      <w:sz w:val="28"/>
                      <w:szCs w:val="28"/>
                    </w:rPr>
                    <w:t>Home</w:t>
                  </w:r>
                  <w:r w:rsidRPr="003F515B">
                    <w:rPr>
                      <w:sz w:val="28"/>
                      <w:szCs w:val="28"/>
                    </w:rPr>
                    <w:t xml:space="preserve"> page.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D52A4A">
                    <w:rPr>
                      <w:sz w:val="28"/>
                      <w:szCs w:val="28"/>
                    </w:rPr>
                    <w:t xml:space="preserve">This only applies to an Analysis that was recently accessed </w:t>
                  </w:r>
                  <w:r w:rsidRPr="002D77A5">
                    <w:rPr>
                      <w:i/>
                      <w:sz w:val="28"/>
                      <w:szCs w:val="28"/>
                    </w:rPr>
                    <w:t>(Go to Step 4.)</w:t>
                  </w:r>
                </w:p>
              </w:txbxContent>
            </v:textbox>
          </v:shape>
        </w:pict>
      </w:r>
    </w:p>
    <w:p w:rsidR="007A034C" w:rsidRDefault="007A034C" w:rsidP="007A034C">
      <w:pPr>
        <w:tabs>
          <w:tab w:val="left" w:pos="5760"/>
        </w:tabs>
        <w:spacing w:after="0" w:line="240" w:lineRule="auto"/>
        <w:rPr>
          <w:sz w:val="28"/>
          <w:szCs w:val="28"/>
        </w:rPr>
      </w:pPr>
    </w:p>
    <w:p w:rsidR="007A034C" w:rsidRDefault="007A034C" w:rsidP="007A034C">
      <w:pPr>
        <w:tabs>
          <w:tab w:val="left" w:pos="5760"/>
        </w:tabs>
        <w:spacing w:after="0" w:line="240" w:lineRule="auto"/>
        <w:rPr>
          <w:sz w:val="28"/>
          <w:szCs w:val="28"/>
        </w:rPr>
      </w:pPr>
    </w:p>
    <w:p w:rsidR="007A034C" w:rsidRDefault="008063EC" w:rsidP="007A034C">
      <w:pPr>
        <w:tabs>
          <w:tab w:val="left" w:pos="5760"/>
        </w:tabs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182880</wp:posOffset>
            </wp:positionV>
            <wp:extent cx="6927850" cy="3453130"/>
            <wp:effectExtent l="171450" t="133350" r="406400" b="337820"/>
            <wp:wrapNone/>
            <wp:docPr id="2" name="Picture 1" descr="Ru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n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7850" cy="34531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264F7" w:rsidRDefault="00B264F7" w:rsidP="007A034C">
      <w:pPr>
        <w:tabs>
          <w:tab w:val="left" w:pos="5760"/>
        </w:tabs>
        <w:spacing w:after="0" w:line="240" w:lineRule="auto"/>
        <w:rPr>
          <w:sz w:val="28"/>
          <w:szCs w:val="28"/>
        </w:rPr>
      </w:pPr>
    </w:p>
    <w:p w:rsidR="00B264F7" w:rsidRDefault="00B264F7" w:rsidP="007A034C">
      <w:pPr>
        <w:tabs>
          <w:tab w:val="left" w:pos="5760"/>
        </w:tabs>
        <w:spacing w:after="0" w:line="240" w:lineRule="auto"/>
        <w:rPr>
          <w:sz w:val="28"/>
          <w:szCs w:val="28"/>
        </w:rPr>
      </w:pPr>
    </w:p>
    <w:p w:rsidR="000B27A3" w:rsidRDefault="006C5087" w:rsidP="0058700F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4" type="#_x0000_t202" style="position:absolute;margin-left:-6pt;margin-top:10.7pt;width:70.25pt;height:63.15pt;z-index:251752448;mso-height-percent:200;mso-height-percent:200;mso-width-relative:margin;mso-height-relative:margin" filled="f" stroked="f">
            <v:textbox style="mso-next-textbox:#_x0000_s1044;mso-fit-shape-to-text:t">
              <w:txbxContent>
                <w:p w:rsidR="00C54F41" w:rsidRPr="00B31BAD" w:rsidRDefault="00C54F41" w:rsidP="00B31BAD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sym w:font="Wingdings" w:char="F08F"/>
                  </w:r>
                </w:p>
              </w:txbxContent>
            </v:textbox>
          </v:shape>
        </w:pict>
      </w:r>
      <w:r w:rsidR="000B27A3">
        <w:rPr>
          <w:sz w:val="28"/>
          <w:szCs w:val="28"/>
        </w:rPr>
        <w:tab/>
      </w:r>
    </w:p>
    <w:p w:rsidR="007909C7" w:rsidRPr="001405CB" w:rsidRDefault="006C5087" w:rsidP="00270EF3">
      <w:pPr>
        <w:spacing w:after="0" w:line="240" w:lineRule="auto"/>
        <w:ind w:left="810"/>
        <w:rPr>
          <w:noProof/>
          <w:sz w:val="28"/>
          <w:szCs w:val="28"/>
        </w:rPr>
      </w:pPr>
      <w:r>
        <w:rPr>
          <w:noProof/>
          <w:sz w:val="28"/>
          <w:szCs w:val="28"/>
          <w:lang w:eastAsia="zh-TW"/>
        </w:rPr>
        <w:pict>
          <v:shape id="_x0000_s1067" type="#_x0000_t202" style="position:absolute;left:0;text-align:left;margin-left:402.8pt;margin-top:17.1pt;width:62.2pt;height:21pt;z-index:251780096;mso-width-relative:margin;mso-height-relative:margin">
            <v:textbox style="mso-next-textbox:#_x0000_s1067">
              <w:txbxContent>
                <w:p w:rsidR="00C54F41" w:rsidRDefault="00C54F41" w:rsidP="00C54F41">
                  <w:pPr>
                    <w:jc w:val="center"/>
                  </w:pPr>
                  <w:r>
                    <w:t>Catalog</w:t>
                  </w:r>
                </w:p>
                <w:p w:rsidR="00C54F41" w:rsidRDefault="00C54F41"/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363.65pt;margin-top:6.85pt;width:39.15pt;height:19.1pt;flip:x y;z-index:251773952" o:connectortype="straight" strokecolor="red" strokeweight="4.5pt">
            <v:stroke endarrow="block"/>
          </v:shape>
        </w:pict>
      </w:r>
      <w:r w:rsidR="007909C7" w:rsidRPr="001405CB">
        <w:rPr>
          <w:noProof/>
          <w:sz w:val="28"/>
          <w:szCs w:val="28"/>
        </w:rPr>
        <w:t xml:space="preserve">The </w:t>
      </w:r>
      <w:r w:rsidR="007909C7" w:rsidRPr="001405CB">
        <w:rPr>
          <w:b/>
          <w:color w:val="244061" w:themeColor="accent1" w:themeShade="80"/>
          <w:sz w:val="28"/>
          <w:szCs w:val="28"/>
        </w:rPr>
        <w:t>“Overview”</w:t>
      </w:r>
      <w:r w:rsidR="007909C7" w:rsidRPr="001405CB">
        <w:rPr>
          <w:noProof/>
          <w:sz w:val="28"/>
          <w:szCs w:val="28"/>
        </w:rPr>
        <w:t xml:space="preserve"> tab has </w:t>
      </w:r>
      <w:r w:rsidR="007909C7">
        <w:rPr>
          <w:noProof/>
          <w:sz w:val="28"/>
          <w:szCs w:val="28"/>
        </w:rPr>
        <w:t xml:space="preserve">all </w:t>
      </w:r>
      <w:r w:rsidR="007909C7" w:rsidRPr="001405CB">
        <w:rPr>
          <w:noProof/>
          <w:sz w:val="28"/>
          <w:szCs w:val="28"/>
        </w:rPr>
        <w:t>tab descriptions and links to appropriate support materials and training</w:t>
      </w:r>
      <w:r w:rsidR="007909C7">
        <w:rPr>
          <w:noProof/>
          <w:sz w:val="28"/>
          <w:szCs w:val="28"/>
        </w:rPr>
        <w:t>.</w:t>
      </w:r>
      <w:r w:rsidR="007909C7" w:rsidRPr="001405CB">
        <w:rPr>
          <w:noProof/>
          <w:sz w:val="28"/>
          <w:szCs w:val="28"/>
        </w:rPr>
        <w:t xml:space="preserve"> </w:t>
      </w:r>
      <w:r w:rsidR="00164EA7">
        <w:rPr>
          <w:noProof/>
          <w:sz w:val="28"/>
          <w:szCs w:val="28"/>
        </w:rPr>
        <w:drawing>
          <wp:inline distT="0" distB="0" distL="0" distR="0">
            <wp:extent cx="19050" cy="9525"/>
            <wp:effectExtent l="19050" t="0" r="0" b="0"/>
            <wp:docPr id="2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7A3" w:rsidRDefault="00164EA7" w:rsidP="0058700F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050" cy="9525"/>
            <wp:effectExtent l="19050" t="0" r="0" b="0"/>
            <wp:docPr id="2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7A3" w:rsidRDefault="006C5087" w:rsidP="0058700F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8" type="#_x0000_t202" style="position:absolute;margin-left:402.8pt;margin-top:15.65pt;width:62.2pt;height:21pt;z-index:251781120;mso-width-relative:margin;mso-height-relative:margin">
            <v:textbox style="mso-next-textbox:#_x0000_s1068">
              <w:txbxContent>
                <w:p w:rsidR="00C54F41" w:rsidRDefault="00C54F41" w:rsidP="000B1F1B">
                  <w:r>
                    <w:t>Others</w:t>
                  </w:r>
                </w:p>
                <w:p w:rsidR="00C54F41" w:rsidRDefault="00C54F41" w:rsidP="000B1F1B"/>
              </w:txbxContent>
            </v:textbox>
          </v:shape>
        </w:pict>
      </w:r>
      <w:r w:rsidR="00164EA7">
        <w:rPr>
          <w:noProof/>
          <w:sz w:val="28"/>
          <w:szCs w:val="28"/>
        </w:rPr>
        <w:drawing>
          <wp:inline distT="0" distB="0" distL="0" distR="0">
            <wp:extent cx="19050" cy="9525"/>
            <wp:effectExtent l="19050" t="0" r="0" b="0"/>
            <wp:docPr id="2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7A3" w:rsidRDefault="006C5087" w:rsidP="0058700F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9" type="#_x0000_t32" style="position:absolute;margin-left:262pt;margin-top:7.55pt;width:139.15pt;height:7pt;flip:x;z-index:251782144" o:connectortype="straight" strokecolor="red" strokeweight="4.5pt">
            <v:stroke endarrow="block"/>
          </v:shape>
        </w:pict>
      </w:r>
    </w:p>
    <w:p w:rsidR="000B27A3" w:rsidRDefault="000B27A3" w:rsidP="0058700F">
      <w:pPr>
        <w:spacing w:after="0" w:line="240" w:lineRule="auto"/>
        <w:rPr>
          <w:sz w:val="28"/>
          <w:szCs w:val="28"/>
        </w:rPr>
      </w:pPr>
    </w:p>
    <w:p w:rsidR="000B27A3" w:rsidRDefault="000B27A3" w:rsidP="0058700F">
      <w:pPr>
        <w:spacing w:after="0" w:line="240" w:lineRule="auto"/>
        <w:rPr>
          <w:sz w:val="28"/>
          <w:szCs w:val="28"/>
        </w:rPr>
      </w:pPr>
    </w:p>
    <w:p w:rsidR="000B27A3" w:rsidRDefault="000B27A3" w:rsidP="0058700F">
      <w:pPr>
        <w:spacing w:after="0" w:line="240" w:lineRule="auto"/>
        <w:rPr>
          <w:sz w:val="28"/>
          <w:szCs w:val="28"/>
        </w:rPr>
      </w:pPr>
    </w:p>
    <w:p w:rsidR="000B27A3" w:rsidRDefault="000B27A3" w:rsidP="0058700F">
      <w:pPr>
        <w:spacing w:after="0" w:line="240" w:lineRule="auto"/>
        <w:rPr>
          <w:sz w:val="28"/>
          <w:szCs w:val="28"/>
        </w:rPr>
      </w:pPr>
    </w:p>
    <w:p w:rsidR="003F515B" w:rsidRDefault="003F515B" w:rsidP="0058700F">
      <w:pPr>
        <w:spacing w:after="0" w:line="240" w:lineRule="auto"/>
        <w:rPr>
          <w:sz w:val="28"/>
          <w:szCs w:val="28"/>
        </w:rPr>
      </w:pPr>
    </w:p>
    <w:p w:rsidR="00275650" w:rsidRPr="00F759F0" w:rsidRDefault="006C5087" w:rsidP="0058700F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zh-TW"/>
        </w:rPr>
        <w:pict>
          <v:shape id="_x0000_s1032" type="#_x0000_t202" style="position:absolute;margin-left:38.25pt;margin-top:469.3pt;width:481.95pt;height:41.4pt;z-index:251712512;mso-height-percent:200;mso-height-percent:200;mso-width-relative:margin;mso-height-relative:margin" stroked="f">
            <v:textbox style="mso-next-textbox:#_x0000_s1032;mso-fit-shape-to-text:t">
              <w:txbxContent>
                <w:p w:rsidR="00C54F41" w:rsidRPr="001405CB" w:rsidRDefault="00C54F41" w:rsidP="001405CB">
                  <w:pPr>
                    <w:spacing w:after="0" w:line="240" w:lineRule="auto"/>
                    <w:rPr>
                      <w:noProof/>
                      <w:sz w:val="28"/>
                      <w:szCs w:val="28"/>
                    </w:rPr>
                  </w:pPr>
                  <w:r w:rsidRPr="001405CB">
                    <w:rPr>
                      <w:noProof/>
                      <w:sz w:val="28"/>
                      <w:szCs w:val="28"/>
                    </w:rPr>
                    <w:t xml:space="preserve">The </w:t>
                  </w:r>
                  <w:r w:rsidRPr="001405CB">
                    <w:rPr>
                      <w:b/>
                      <w:color w:val="244061" w:themeColor="accent1" w:themeShade="80"/>
                      <w:sz w:val="28"/>
                      <w:szCs w:val="28"/>
                    </w:rPr>
                    <w:t>“Overview”</w:t>
                  </w:r>
                  <w:r w:rsidRPr="001405CB">
                    <w:rPr>
                      <w:noProof/>
                      <w:sz w:val="28"/>
                      <w:szCs w:val="28"/>
                    </w:rPr>
                    <w:t xml:space="preserve"> tab has summary tab descriptions to help you navigate the application and links to appropriate support materials and training</w:t>
                  </w:r>
                  <w:r>
                    <w:rPr>
                      <w:noProof/>
                      <w:sz w:val="28"/>
                      <w:szCs w:val="28"/>
                    </w:rPr>
                    <w:t>.</w:t>
                  </w:r>
                  <w:r w:rsidRPr="001405CB">
                    <w:rPr>
                      <w:noProof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027" style="position:absolute;margin-left:-189pt;margin-top:106.95pt;width:133.5pt;height:15.75pt;z-index:251680768;mso-position-horizontal-relative:text;mso-position-vertical-relative:text" filled="f" strokecolor="red" strokeweight="1.5pt"/>
        </w:pict>
      </w:r>
    </w:p>
    <w:p w:rsidR="00B264F7" w:rsidRDefault="00B264F7" w:rsidP="00B264F7">
      <w:pPr>
        <w:rPr>
          <w:sz w:val="28"/>
          <w:szCs w:val="28"/>
        </w:rPr>
        <w:sectPr w:rsidR="00B264F7" w:rsidSect="003D5E4A">
          <w:headerReference w:type="even" r:id="rId10"/>
          <w:headerReference w:type="default" r:id="rId11"/>
          <w:footerReference w:type="even" r:id="rId12"/>
          <w:footerReference w:type="default" r:id="rId13"/>
          <w:pgSz w:w="12240" w:h="15840"/>
          <w:pgMar w:top="1440" w:right="630" w:bottom="1440" w:left="720" w:header="720" w:footer="720" w:gutter="0"/>
          <w:cols w:space="720"/>
          <w:docGrid w:linePitch="360"/>
        </w:sectPr>
      </w:pPr>
    </w:p>
    <w:p w:rsidR="000B27A3" w:rsidRDefault="006C5087" w:rsidP="000B27A3">
      <w:pPr>
        <w:spacing w:after="0" w:line="240" w:lineRule="auto"/>
        <w:rPr>
          <w:sz w:val="28"/>
          <w:szCs w:val="28"/>
        </w:rPr>
      </w:pPr>
      <w:r>
        <w:rPr>
          <w:noProof/>
          <w:sz w:val="20"/>
          <w:szCs w:val="28"/>
          <w:lang w:eastAsia="zh-TW"/>
        </w:rPr>
        <w:lastRenderedPageBreak/>
        <w:pict>
          <v:shape id="_x0000_s1028" type="#_x0000_t202" style="position:absolute;margin-left:40.5pt;margin-top:7pt;width:434.05pt;height:62pt;z-index:251687936;mso-position-horizontal-relative:text;mso-position-vertical-relative:text;mso-width-relative:margin;mso-height-relative:margin" stroked="f">
            <v:fill opacity="0"/>
            <v:textbox style="mso-next-textbox:#_x0000_s1028">
              <w:txbxContent>
                <w:p w:rsidR="00C54F41" w:rsidRPr="00844DAA" w:rsidRDefault="00C54F41" w:rsidP="000F05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Navigate to the Folders panel and click on either My Folders or Shared Folders.  In this example, click on the </w:t>
                  </w:r>
                  <w:r w:rsidR="007825C7">
                    <w:rPr>
                      <w:sz w:val="28"/>
                      <w:szCs w:val="28"/>
                    </w:rPr>
                    <w:t>000 Public by CO Reporting</w:t>
                  </w:r>
                  <w:r>
                    <w:rPr>
                      <w:sz w:val="28"/>
                      <w:szCs w:val="28"/>
                    </w:rPr>
                    <w:t xml:space="preserve"> then a subfolder, i.e. </w:t>
                  </w:r>
                  <w:r w:rsidR="007825C7">
                    <w:rPr>
                      <w:sz w:val="28"/>
                      <w:szCs w:val="28"/>
                    </w:rPr>
                    <w:t>Grants</w:t>
                  </w:r>
                  <w:r>
                    <w:rPr>
                      <w:sz w:val="28"/>
                      <w:szCs w:val="28"/>
                    </w:rPr>
                    <w:t>, in order to retrieve your analysis.</w:t>
                  </w:r>
                </w:p>
              </w:txbxContent>
            </v:textbox>
          </v:shape>
        </w:pict>
      </w:r>
      <w:r>
        <w:rPr>
          <w:noProof/>
          <w:sz w:val="20"/>
          <w:szCs w:val="28"/>
        </w:rPr>
        <w:pict>
          <v:shape id="_x0000_s1056" type="#_x0000_t202" style="position:absolute;margin-left:-2.55pt;margin-top:15pt;width:70.25pt;height:63.15pt;z-index:251770880;mso-height-percent:200;mso-height-percent:200;mso-width-relative:margin;mso-height-relative:margin" filled="f" stroked="f">
            <v:textbox style="mso-next-textbox:#_x0000_s1056;mso-fit-shape-to-text:t">
              <w:txbxContent>
                <w:p w:rsidR="00C54F41" w:rsidRPr="00B31BAD" w:rsidRDefault="00C54F41" w:rsidP="003F515B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sym w:font="Wingdings" w:char="F08E"/>
                  </w:r>
                </w:p>
              </w:txbxContent>
            </v:textbox>
          </v:shape>
        </w:pict>
      </w:r>
    </w:p>
    <w:p w:rsidR="000B27A3" w:rsidRDefault="000B27A3" w:rsidP="000B27A3">
      <w:pPr>
        <w:spacing w:after="0" w:line="240" w:lineRule="auto"/>
        <w:rPr>
          <w:sz w:val="28"/>
          <w:szCs w:val="28"/>
        </w:rPr>
      </w:pPr>
    </w:p>
    <w:p w:rsidR="006E3AD9" w:rsidRDefault="006E3AD9" w:rsidP="00B264F7">
      <w:pPr>
        <w:rPr>
          <w:sz w:val="20"/>
          <w:szCs w:val="28"/>
        </w:rPr>
      </w:pPr>
    </w:p>
    <w:p w:rsidR="006E3AD9" w:rsidRDefault="006E3AD9" w:rsidP="00B264F7">
      <w:pPr>
        <w:rPr>
          <w:sz w:val="20"/>
          <w:szCs w:val="28"/>
        </w:rPr>
      </w:pPr>
    </w:p>
    <w:p w:rsidR="006E3AD9" w:rsidRDefault="006C5087" w:rsidP="00B264F7">
      <w:pPr>
        <w:rPr>
          <w:sz w:val="20"/>
          <w:szCs w:val="28"/>
        </w:rPr>
      </w:pPr>
      <w:r>
        <w:rPr>
          <w:noProof/>
          <w:sz w:val="28"/>
          <w:szCs w:val="28"/>
        </w:rPr>
        <w:pict>
          <v:shape id="_x0000_s1062" type="#_x0000_t202" style="position:absolute;margin-left:254.55pt;margin-top:209.7pt;width:270pt;height:55.35pt;z-index:251776000;mso-width-relative:margin;mso-height-relative:margin" fillcolor="#9bbb59" strokecolor="#f2f2f2 [3041]" strokeweight="3pt">
            <v:shadow on="t" type="perspective" color="#4e6128 [1606]" opacity=".5" offset="1pt" offset2="-1pt"/>
            <v:textbox style="mso-next-textbox:#_x0000_s1062">
              <w:txbxContent>
                <w:p w:rsidR="00C54F41" w:rsidRPr="00220CDA" w:rsidRDefault="00C54F41" w:rsidP="002D77A5">
                  <w:pPr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color w:val="000000"/>
                      <w:kern w:val="24"/>
                      <w:sz w:val="28"/>
                      <w:szCs w:val="28"/>
                    </w:rPr>
                    <w:t>All your analyses are listed in the main window of the RF Report Center Catalog.</w:t>
                  </w:r>
                </w:p>
              </w:txbxContent>
            </v:textbox>
          </v:shape>
        </w:pict>
      </w:r>
      <w:r>
        <w:rPr>
          <w:noProof/>
          <w:sz w:val="20"/>
          <w:szCs w:val="28"/>
        </w:rPr>
        <w:pict>
          <v:shape id="_x0000_s1063" type="#_x0000_t32" style="position:absolute;margin-left:174.55pt;margin-top:137.5pt;width:92.5pt;height:67pt;flip:x y;z-index:251777024" o:connectortype="straight" strokecolor="red" strokeweight="4.5pt">
            <v:stroke endarrow="block"/>
          </v:shape>
        </w:pict>
      </w:r>
      <w:r w:rsidR="007825C7">
        <w:rPr>
          <w:noProof/>
          <w:sz w:val="20"/>
          <w:szCs w:val="28"/>
        </w:rPr>
        <w:drawing>
          <wp:inline distT="0" distB="0" distL="0" distR="0">
            <wp:extent cx="6915150" cy="337820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337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5C7" w:rsidRDefault="007825C7" w:rsidP="00B264F7">
      <w:pPr>
        <w:rPr>
          <w:sz w:val="20"/>
          <w:szCs w:val="28"/>
        </w:rPr>
      </w:pPr>
    </w:p>
    <w:p w:rsidR="006E3AD9" w:rsidRDefault="006C5087" w:rsidP="00B264F7">
      <w:pPr>
        <w:rPr>
          <w:sz w:val="20"/>
          <w:szCs w:val="28"/>
        </w:rPr>
      </w:pPr>
      <w:r>
        <w:rPr>
          <w:noProof/>
          <w:sz w:val="28"/>
          <w:szCs w:val="28"/>
        </w:rPr>
        <w:pict>
          <v:shape id="_x0000_s1047" type="#_x0000_t202" style="position:absolute;margin-left:-2.55pt;margin-top:10pt;width:70.25pt;height:63.15pt;z-index:251758592;mso-height-percent:200;mso-height-percent:200;mso-width-relative:margin;mso-height-relative:margin" filled="f" stroked="f">
            <v:textbox style="mso-next-textbox:#_x0000_s1047;mso-fit-shape-to-text:t">
              <w:txbxContent>
                <w:p w:rsidR="00C54F41" w:rsidRPr="00B31BAD" w:rsidRDefault="00C54F41" w:rsidP="00F81771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sym w:font="Wingdings" w:char="F08F"/>
                  </w:r>
                </w:p>
              </w:txbxContent>
            </v:textbox>
          </v:shape>
        </w:pict>
      </w:r>
      <w:r>
        <w:rPr>
          <w:noProof/>
          <w:sz w:val="20"/>
          <w:szCs w:val="28"/>
        </w:rPr>
        <w:pict>
          <v:shape id="_x0000_s1064" type="#_x0000_t202" style="position:absolute;margin-left:40.5pt;margin-top:3.25pt;width:476.5pt;height:65pt;z-index:251778048;mso-position-horizontal-relative:text;mso-position-vertical-relative:text;mso-width-relative:margin;mso-height-relative:margin" stroked="f">
            <v:fill opacity="0"/>
            <v:textbox style="mso-next-textbox:#_x0000_s1064">
              <w:txbxContent>
                <w:p w:rsidR="00C54F41" w:rsidRPr="00540ED2" w:rsidRDefault="00C54F41" w:rsidP="00CF4FF0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Click </w:t>
                  </w:r>
                  <w:r w:rsidRPr="002D77A5">
                    <w:rPr>
                      <w:b/>
                      <w:color w:val="0F243E" w:themeColor="text2" w:themeShade="80"/>
                      <w:sz w:val="28"/>
                      <w:szCs w:val="28"/>
                    </w:rPr>
                    <w:t>Open</w:t>
                  </w:r>
                  <w:r>
                    <w:rPr>
                      <w:sz w:val="28"/>
                      <w:szCs w:val="28"/>
                    </w:rPr>
                    <w:t xml:space="preserve"> under the analysis’ name to execute the analysis. If report elements need updating, click on the </w:t>
                  </w:r>
                  <w:r w:rsidRPr="002D77A5">
                    <w:rPr>
                      <w:b/>
                      <w:color w:val="0F243E" w:themeColor="text2" w:themeShade="80"/>
                      <w:sz w:val="28"/>
                      <w:szCs w:val="28"/>
                    </w:rPr>
                    <w:t>Edit</w:t>
                  </w:r>
                  <w:r>
                    <w:rPr>
                      <w:sz w:val="28"/>
                      <w:szCs w:val="28"/>
                    </w:rPr>
                    <w:t xml:space="preserve"> link first next to </w:t>
                  </w:r>
                  <w:r w:rsidRPr="00CF4FF0">
                    <w:rPr>
                      <w:b/>
                      <w:sz w:val="28"/>
                      <w:szCs w:val="28"/>
                    </w:rPr>
                    <w:t>Open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E0650E">
                    <w:rPr>
                      <w:sz w:val="28"/>
                      <w:szCs w:val="28"/>
                      <w:highlight w:val="yellow"/>
                    </w:rPr>
                    <w:t>Refer to the</w:t>
                  </w:r>
                  <w:r>
                    <w:rPr>
                      <w:i/>
                      <w:sz w:val="28"/>
                      <w:szCs w:val="28"/>
                      <w:highlight w:val="yellow"/>
                    </w:rPr>
                    <w:t xml:space="preserve"> Create an Analysis </w:t>
                  </w:r>
                  <w:r w:rsidRPr="00E0650E">
                    <w:rPr>
                      <w:i/>
                      <w:sz w:val="28"/>
                      <w:szCs w:val="28"/>
                      <w:highlight w:val="yellow"/>
                    </w:rPr>
                    <w:t xml:space="preserve">Quick Study Guide </w:t>
                  </w:r>
                  <w:r w:rsidRPr="00E0650E">
                    <w:rPr>
                      <w:sz w:val="28"/>
                      <w:szCs w:val="28"/>
                      <w:highlight w:val="yellow"/>
                    </w:rPr>
                    <w:t>for instructions on editing.</w:t>
                  </w:r>
                </w:p>
              </w:txbxContent>
            </v:textbox>
          </v:shape>
        </w:pict>
      </w:r>
    </w:p>
    <w:p w:rsidR="00F759F0" w:rsidRPr="000B27A3" w:rsidRDefault="006C5087" w:rsidP="00B264F7">
      <w:pPr>
        <w:rPr>
          <w:sz w:val="20"/>
          <w:szCs w:val="28"/>
        </w:rPr>
      </w:pPr>
      <w:r>
        <w:rPr>
          <w:noProof/>
          <w:sz w:val="20"/>
          <w:szCs w:val="28"/>
        </w:rPr>
        <w:pict>
          <v:shape id="_x0000_s1054" type="#_x0000_t202" style="position:absolute;margin-left:-2.55pt;margin-top:44.2pt;width:566.9pt;height:192pt;z-index:251767808;mso-width-relative:margin;mso-height-relative:margin" strokecolor="#1f497d [3215]" strokeweight="3pt">
            <v:textbox style="mso-next-textbox:#_x0000_s1054">
              <w:txbxContent>
                <w:p w:rsidR="00C54F41" w:rsidRDefault="00C54F41" w:rsidP="006E3AD9">
                  <w:pPr>
                    <w:spacing w:after="0" w:line="240" w:lineRule="auto"/>
                    <w:jc w:val="center"/>
                    <w:rPr>
                      <w:b/>
                      <w:color w:val="244061" w:themeColor="accent1" w:themeShade="80"/>
                      <w:sz w:val="28"/>
                      <w:szCs w:val="28"/>
                    </w:rPr>
                  </w:pPr>
                  <w:r w:rsidRPr="001A665E">
                    <w:rPr>
                      <w:b/>
                      <w:color w:val="244061" w:themeColor="accent1" w:themeShade="80"/>
                      <w:sz w:val="28"/>
                      <w:szCs w:val="28"/>
                    </w:rPr>
                    <w:t>PRINT AND EXPORT</w:t>
                  </w:r>
                </w:p>
                <w:p w:rsidR="00C54F41" w:rsidRDefault="00C54F41" w:rsidP="002D77A5">
                  <w:pPr>
                    <w:spacing w:after="0" w:line="240" w:lineRule="auto"/>
                    <w:rPr>
                      <w:b/>
                      <w:color w:val="244061" w:themeColor="accent1" w:themeShade="80"/>
                      <w:sz w:val="28"/>
                      <w:szCs w:val="28"/>
                    </w:rPr>
                  </w:pPr>
                  <w:r w:rsidRPr="006A1FA9">
                    <w:rPr>
                      <w:b/>
                      <w:noProof/>
                      <w:color w:val="244061" w:themeColor="accent1" w:themeShade="80"/>
                      <w:sz w:val="28"/>
                      <w:szCs w:val="28"/>
                    </w:rPr>
                    <w:drawing>
                      <wp:inline distT="0" distB="0" distL="0" distR="0">
                        <wp:extent cx="3590925" cy="504824"/>
                        <wp:effectExtent l="19050" t="0" r="9525" b="0"/>
                        <wp:docPr id="11" name="Picture 22" descr="analysis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nalysis8.jpg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90925" cy="5048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4F41" w:rsidRDefault="00C54F41" w:rsidP="00EB0A5A">
                  <w:pPr>
                    <w:spacing w:after="0" w:line="240" w:lineRule="auto"/>
                    <w:rPr>
                      <w:b/>
                      <w:color w:val="244061" w:themeColor="accent1" w:themeShade="80"/>
                      <w:sz w:val="28"/>
                      <w:szCs w:val="28"/>
                    </w:rPr>
                  </w:pPr>
                </w:p>
                <w:p w:rsidR="00C54F41" w:rsidRDefault="00C54F41" w:rsidP="00EB0A5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F15381">
                    <w:rPr>
                      <w:b/>
                      <w:color w:val="244061" w:themeColor="accent1" w:themeShade="80"/>
                      <w:sz w:val="28"/>
                      <w:szCs w:val="28"/>
                    </w:rPr>
                    <w:t>Print:</w:t>
                  </w:r>
                  <w:r w:rsidRPr="00F15381">
                    <w:rPr>
                      <w:color w:val="244061" w:themeColor="accent1" w:themeShade="80"/>
                      <w:sz w:val="28"/>
                      <w:szCs w:val="28"/>
                    </w:rPr>
                    <w:t xml:space="preserve"> </w:t>
                  </w:r>
                  <w:r w:rsidRPr="00F15381">
                    <w:rPr>
                      <w:sz w:val="28"/>
                      <w:szCs w:val="28"/>
                    </w:rPr>
                    <w:t xml:space="preserve">Click </w:t>
                  </w:r>
                  <w:r w:rsidRPr="00315F56">
                    <w:rPr>
                      <w:b/>
                      <w:color w:val="0F243E" w:themeColor="text2" w:themeShade="80"/>
                      <w:sz w:val="28"/>
                      <w:szCs w:val="28"/>
                    </w:rPr>
                    <w:t>Print</w:t>
                  </w:r>
                  <w:r>
                    <w:rPr>
                      <w:b/>
                      <w:color w:val="0F243E" w:themeColor="text2" w:themeShade="80"/>
                      <w:sz w:val="28"/>
                      <w:szCs w:val="28"/>
                    </w:rPr>
                    <w:t xml:space="preserve">, </w:t>
                  </w:r>
                  <w:r>
                    <w:rPr>
                      <w:color w:val="0F243E" w:themeColor="text2" w:themeShade="80"/>
                      <w:sz w:val="28"/>
                      <w:szCs w:val="28"/>
                    </w:rPr>
                    <w:t>the icon on the left, to print as a printable PDF or a printable HTML</w:t>
                  </w:r>
                  <w:r w:rsidRPr="00F15381">
                    <w:rPr>
                      <w:sz w:val="28"/>
                      <w:szCs w:val="28"/>
                    </w:rPr>
                    <w:t>.</w:t>
                  </w:r>
                </w:p>
                <w:p w:rsidR="00C54F41" w:rsidRPr="00F15381" w:rsidRDefault="00C54F41" w:rsidP="00EB0A5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F15381">
                    <w:rPr>
                      <w:b/>
                      <w:color w:val="244061" w:themeColor="accent1" w:themeShade="80"/>
                      <w:sz w:val="28"/>
                      <w:szCs w:val="28"/>
                    </w:rPr>
                    <w:t>Export:</w:t>
                  </w:r>
                  <w:r w:rsidRPr="00F15381">
                    <w:rPr>
                      <w:color w:val="244061" w:themeColor="accent1" w:themeShade="8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Click </w:t>
                  </w:r>
                  <w:r w:rsidRPr="00315F56">
                    <w:rPr>
                      <w:b/>
                      <w:color w:val="0F243E" w:themeColor="text2" w:themeShade="80"/>
                      <w:sz w:val="28"/>
                      <w:szCs w:val="28"/>
                    </w:rPr>
                    <w:t>Export</w:t>
                  </w:r>
                  <w:r>
                    <w:rPr>
                      <w:b/>
                      <w:color w:val="0F243E" w:themeColor="text2" w:themeShade="80"/>
                      <w:sz w:val="28"/>
                      <w:szCs w:val="28"/>
                    </w:rPr>
                    <w:t xml:space="preserve">, </w:t>
                  </w:r>
                  <w:r w:rsidRPr="0022298E">
                    <w:rPr>
                      <w:color w:val="0F243E" w:themeColor="text2" w:themeShade="80"/>
                      <w:sz w:val="28"/>
                      <w:szCs w:val="28"/>
                    </w:rPr>
                    <w:t>the middle icon above</w:t>
                  </w:r>
                  <w:r>
                    <w:rPr>
                      <w:b/>
                      <w:color w:val="0F243E" w:themeColor="text2" w:themeShade="80"/>
                      <w:sz w:val="28"/>
                      <w:szCs w:val="28"/>
                    </w:rPr>
                    <w:t>,</w:t>
                  </w:r>
                  <w:r w:rsidRPr="00F15381">
                    <w:rPr>
                      <w:sz w:val="28"/>
                      <w:szCs w:val="28"/>
                    </w:rPr>
                    <w:t xml:space="preserve"> and</w:t>
                  </w:r>
                  <w:r>
                    <w:rPr>
                      <w:sz w:val="28"/>
                      <w:szCs w:val="28"/>
                    </w:rPr>
                    <w:t xml:space="preserve"> to</w:t>
                  </w:r>
                </w:p>
                <w:p w:rsidR="00C54F41" w:rsidRPr="00F15381" w:rsidRDefault="00C54F41" w:rsidP="00EB0A5A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F15381">
                    <w:rPr>
                      <w:sz w:val="28"/>
                      <w:szCs w:val="28"/>
                    </w:rPr>
                    <w:t xml:space="preserve">Download </w:t>
                  </w:r>
                  <w:r>
                    <w:rPr>
                      <w:sz w:val="28"/>
                      <w:szCs w:val="28"/>
                    </w:rPr>
                    <w:t>the analysis</w:t>
                  </w:r>
                  <w:r w:rsidRPr="00F15381">
                    <w:rPr>
                      <w:sz w:val="28"/>
                      <w:szCs w:val="28"/>
                    </w:rPr>
                    <w:t xml:space="preserve"> as it appears</w:t>
                  </w:r>
                  <w:r>
                    <w:rPr>
                      <w:sz w:val="28"/>
                      <w:szCs w:val="28"/>
                    </w:rPr>
                    <w:t xml:space="preserve"> on the form</w:t>
                  </w:r>
                  <w:r w:rsidRPr="00F15381">
                    <w:rPr>
                      <w:sz w:val="28"/>
                      <w:szCs w:val="28"/>
                    </w:rPr>
                    <w:t xml:space="preserve">, select </w:t>
                  </w:r>
                  <w:r w:rsidRPr="00315F56">
                    <w:rPr>
                      <w:i/>
                      <w:sz w:val="28"/>
                      <w:szCs w:val="28"/>
                    </w:rPr>
                    <w:t>PDF</w:t>
                  </w:r>
                  <w:r w:rsidRPr="00F15381">
                    <w:rPr>
                      <w:sz w:val="28"/>
                      <w:szCs w:val="28"/>
                    </w:rPr>
                    <w:t xml:space="preserve">, </w:t>
                  </w:r>
                  <w:r w:rsidRPr="00315F56">
                    <w:rPr>
                      <w:i/>
                      <w:sz w:val="28"/>
                      <w:szCs w:val="28"/>
                    </w:rPr>
                    <w:t>Excel</w:t>
                  </w:r>
                  <w:r w:rsidRPr="00F15381">
                    <w:rPr>
                      <w:sz w:val="28"/>
                      <w:szCs w:val="28"/>
                    </w:rPr>
                    <w:t xml:space="preserve">, </w:t>
                  </w:r>
                  <w:r w:rsidRPr="00315F56">
                    <w:rPr>
                      <w:i/>
                      <w:sz w:val="28"/>
                      <w:szCs w:val="28"/>
                    </w:rPr>
                    <w:t>PowerPoint</w:t>
                  </w:r>
                  <w:r w:rsidRPr="00F15381">
                    <w:rPr>
                      <w:sz w:val="28"/>
                      <w:szCs w:val="28"/>
                    </w:rPr>
                    <w:t xml:space="preserve">, or </w:t>
                  </w:r>
                  <w:r w:rsidRPr="00315F56">
                    <w:rPr>
                      <w:i/>
                      <w:sz w:val="28"/>
                      <w:szCs w:val="28"/>
                    </w:rPr>
                    <w:t>Web Archive</w:t>
                  </w:r>
                  <w:r w:rsidRPr="00F15381">
                    <w:rPr>
                      <w:sz w:val="28"/>
                      <w:szCs w:val="28"/>
                    </w:rPr>
                    <w:t>.</w:t>
                  </w:r>
                </w:p>
                <w:p w:rsidR="00C54F41" w:rsidRDefault="00C54F41" w:rsidP="00EB0A5A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  <w:r w:rsidRPr="00F15381">
                    <w:rPr>
                      <w:sz w:val="28"/>
                      <w:szCs w:val="28"/>
                    </w:rPr>
                    <w:t xml:space="preserve">ownload the </w:t>
                  </w:r>
                  <w:r>
                    <w:rPr>
                      <w:sz w:val="28"/>
                      <w:szCs w:val="28"/>
                    </w:rPr>
                    <w:t>raw</w:t>
                  </w:r>
                  <w:r w:rsidRPr="00F15381">
                    <w:rPr>
                      <w:sz w:val="28"/>
                      <w:szCs w:val="28"/>
                    </w:rPr>
                    <w:t xml:space="preserve"> data set, select </w:t>
                  </w:r>
                  <w:r>
                    <w:rPr>
                      <w:sz w:val="28"/>
                      <w:szCs w:val="28"/>
                    </w:rPr>
                    <w:t>CSV, XML, or Tab Delimited.</w:t>
                  </w:r>
                </w:p>
                <w:p w:rsidR="00C54F41" w:rsidRPr="00854232" w:rsidRDefault="00C54F41" w:rsidP="00EB0A5A">
                  <w:pPr>
                    <w:spacing w:after="0" w:line="240" w:lineRule="auto"/>
                    <w:rPr>
                      <w:b/>
                      <w:color w:val="244061" w:themeColor="accent1" w:themeShade="80"/>
                      <w:sz w:val="28"/>
                      <w:szCs w:val="28"/>
                    </w:rPr>
                  </w:pPr>
                  <w:r>
                    <w:rPr>
                      <w:b/>
                      <w:color w:val="244061" w:themeColor="accent1" w:themeShade="80"/>
                      <w:sz w:val="28"/>
                      <w:szCs w:val="28"/>
                    </w:rPr>
                    <w:t>View</w:t>
                  </w:r>
                  <w:r w:rsidRPr="00315F56">
                    <w:rPr>
                      <w:b/>
                      <w:color w:val="244061" w:themeColor="accent1" w:themeShade="80"/>
                      <w:sz w:val="28"/>
                      <w:szCs w:val="28"/>
                    </w:rPr>
                    <w:t>:</w:t>
                  </w:r>
                  <w:r w:rsidRPr="00315F56">
                    <w:rPr>
                      <w:color w:val="244061" w:themeColor="accent1" w:themeShade="80"/>
                      <w:sz w:val="28"/>
                      <w:szCs w:val="28"/>
                    </w:rPr>
                    <w:t xml:space="preserve"> </w:t>
                  </w:r>
                  <w:r w:rsidRPr="00315F56">
                    <w:rPr>
                      <w:sz w:val="28"/>
                      <w:szCs w:val="28"/>
                    </w:rPr>
                    <w:t xml:space="preserve">To </w:t>
                  </w:r>
                  <w:r>
                    <w:rPr>
                      <w:sz w:val="28"/>
                      <w:szCs w:val="28"/>
                    </w:rPr>
                    <w:t>see how</w:t>
                  </w:r>
                  <w:r w:rsidRPr="00315F56">
                    <w:rPr>
                      <w:sz w:val="28"/>
                      <w:szCs w:val="28"/>
                    </w:rPr>
                    <w:t xml:space="preserve"> the results will look </w:t>
                  </w:r>
                  <w:r>
                    <w:rPr>
                      <w:sz w:val="28"/>
                      <w:szCs w:val="28"/>
                    </w:rPr>
                    <w:t xml:space="preserve">on </w:t>
                  </w:r>
                  <w:r w:rsidRPr="00315F56">
                    <w:rPr>
                      <w:sz w:val="28"/>
                      <w:szCs w:val="28"/>
                    </w:rPr>
                    <w:t xml:space="preserve">a dashboard, click </w:t>
                  </w:r>
                  <w:r w:rsidRPr="00315F56">
                    <w:rPr>
                      <w:b/>
                      <w:color w:val="0F243E" w:themeColor="text2" w:themeShade="80"/>
                      <w:sz w:val="28"/>
                      <w:szCs w:val="28"/>
                    </w:rPr>
                    <w:t>View</w:t>
                  </w:r>
                  <w:r>
                    <w:rPr>
                      <w:b/>
                      <w:color w:val="0F243E" w:themeColor="text2" w:themeShade="80"/>
                      <w:sz w:val="28"/>
                      <w:szCs w:val="28"/>
                    </w:rPr>
                    <w:t xml:space="preserve">, </w:t>
                  </w:r>
                  <w:r w:rsidRPr="0022298E">
                    <w:rPr>
                      <w:color w:val="0F243E" w:themeColor="text2" w:themeShade="80"/>
                      <w:sz w:val="28"/>
                      <w:szCs w:val="28"/>
                    </w:rPr>
                    <w:t>the icon on the</w:t>
                  </w:r>
                  <w:r>
                    <w:rPr>
                      <w:b/>
                      <w:color w:val="0F243E" w:themeColor="text2" w:themeShade="80"/>
                      <w:sz w:val="28"/>
                      <w:szCs w:val="28"/>
                    </w:rPr>
                    <w:t xml:space="preserve"> </w:t>
                  </w:r>
                  <w:r w:rsidRPr="00EB0A5A">
                    <w:rPr>
                      <w:color w:val="0F243E" w:themeColor="text2" w:themeShade="80"/>
                      <w:sz w:val="28"/>
                      <w:szCs w:val="28"/>
                    </w:rPr>
                    <w:t>right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C54F41" w:rsidRPr="00854232" w:rsidRDefault="00C54F41" w:rsidP="00EB0A5A">
                  <w:pPr>
                    <w:spacing w:after="0" w:line="240" w:lineRule="auto"/>
                    <w:rPr>
                      <w:b/>
                      <w:color w:val="244061" w:themeColor="accent1" w:themeShade="8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8"/>
        </w:rPr>
        <w:pict>
          <v:rect id="_x0000_s1030" style="position:absolute;margin-left:297.05pt;margin-top:334.45pt;width:37.4pt;height:14.95pt;z-index:251697152;mso-position-horizontal-relative:text;mso-position-vertical-relative:text" stroked="f"/>
        </w:pict>
      </w:r>
      <w:r>
        <w:rPr>
          <w:noProof/>
          <w:sz w:val="20"/>
          <w:szCs w:val="28"/>
        </w:rPr>
        <w:pict>
          <v:rect id="_x0000_s1029" style="position:absolute;margin-left:-50.7pt;margin-top:333.45pt;width:24.55pt;height:8.2pt;z-index:251694080;mso-position-horizontal-relative:text;mso-position-vertical-relative:text" stroked="f"/>
        </w:pict>
      </w:r>
    </w:p>
    <w:sectPr w:rsidR="00F759F0" w:rsidRPr="000B27A3" w:rsidSect="003D5E4A">
      <w:headerReference w:type="even" r:id="rId16"/>
      <w:footerReference w:type="even" r:id="rId17"/>
      <w:pgSz w:w="12240" w:h="15840"/>
      <w:pgMar w:top="1440" w:right="63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087" w:rsidRDefault="006C5087" w:rsidP="002D68F9">
      <w:pPr>
        <w:spacing w:after="0" w:line="240" w:lineRule="auto"/>
      </w:pPr>
      <w:r>
        <w:separator/>
      </w:r>
    </w:p>
  </w:endnote>
  <w:endnote w:type="continuationSeparator" w:id="0">
    <w:p w:rsidR="006C5087" w:rsidRDefault="006C5087" w:rsidP="002D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6822948"/>
      <w:docPartObj>
        <w:docPartGallery w:val="Page Numbers (Bottom of Page)"/>
        <w:docPartUnique/>
      </w:docPartObj>
    </w:sdtPr>
    <w:sdtEndPr/>
    <w:sdtContent>
      <w:p w:rsidR="00C54F41" w:rsidRDefault="006C50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F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4F41" w:rsidRDefault="00C54F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6822947"/>
      <w:docPartObj>
        <w:docPartGallery w:val="Page Numbers (Bottom of Page)"/>
        <w:docPartUnique/>
      </w:docPartObj>
    </w:sdtPr>
    <w:sdtEndPr/>
    <w:sdtContent>
      <w:p w:rsidR="00C54F41" w:rsidRDefault="006C5087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F41" w:rsidRDefault="006C5087">
    <w:pPr>
      <w:pStyle w:val="Footer"/>
    </w:pPr>
    <w:sdt>
      <w:sdtPr>
        <w:id w:val="1056822950"/>
        <w:docPartObj>
          <w:docPartGallery w:val="Page Numbers (Bottom of Page)"/>
          <w:docPartUnique/>
        </w:docPartObj>
      </w:sdtPr>
      <w:sdtEndPr/>
      <w:sdtContent/>
    </w:sdt>
    <w:r w:rsidR="00C54F41" w:rsidRPr="00540ED2">
      <w:rPr>
        <w:noProof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6051550</wp:posOffset>
          </wp:positionH>
          <wp:positionV relativeFrom="paragraph">
            <wp:posOffset>5715</wp:posOffset>
          </wp:positionV>
          <wp:extent cx="958850" cy="406400"/>
          <wp:effectExtent l="19050" t="0" r="0" b="0"/>
          <wp:wrapSquare wrapText="bothSides"/>
          <wp:docPr id="22" name="Picture 1" descr="logo_color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_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8850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087" w:rsidRDefault="006C5087" w:rsidP="002D68F9">
      <w:pPr>
        <w:spacing w:after="0" w:line="240" w:lineRule="auto"/>
      </w:pPr>
      <w:r>
        <w:separator/>
      </w:r>
    </w:p>
  </w:footnote>
  <w:footnote w:type="continuationSeparator" w:id="0">
    <w:p w:rsidR="006C5087" w:rsidRDefault="006C5087" w:rsidP="002D6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F41" w:rsidRDefault="006C5087">
    <w:pPr>
      <w:pStyle w:val="Header"/>
    </w:pPr>
    <w:r>
      <w:rPr>
        <w:noProof/>
      </w:rPr>
      <w:pict>
        <v:group id="_x0000_s2054" style="position:absolute;margin-left:-27pt;margin-top:-26.3pt;width:592.5pt;height:102.75pt;z-index:251669504" coordorigin="270,254" coordsize="11850,2055"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2055" type="#_x0000_t6" style="position:absolute;left:270;top:254;width:5790;height:2055;flip:y;mso-position-horizontal-relative:text;mso-position-vertical-relative:text" fillcolor="#365f91 [2404]" stroked="f">
            <v:fill color2="fill lighten(51)" rotate="t" angle="-90" focusposition="1" focussize="" method="linear sigma" focus="100%" type="gradient"/>
          </v:shape>
          <v:shape id="_x0000_s2056" type="#_x0000_t6" style="position:absolute;left:270;top:254;width:11850;height:1950;rotation:180;mso-position-horizontal-relative:text;mso-position-vertical-relative:text" fillcolor="#365f91 [2404]" stroked="f">
            <v:fill color2="fill darken(153)" rotate="t" focusposition="1" focussize="" method="linear sigma" type="gradient"/>
          </v:shape>
          <v:shape id="_x0000_s2057" style="position:absolute;left:270;top:254;width:5790;height:660;mso-position-horizontal-relative:text;mso-position-vertical-relative:text" coordsize="5790,660" path="m3900,660l5790,,,,,330,3900,660xe" fillcolor="#365f91 [2404]" stroked="f">
            <v:fill color2="fill darken(153)" focusposition=".5,.5" focussize="" method="linear sigma" focus="100%" type="gradientRadial"/>
            <v:path arrowok="t"/>
          </v:shape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F41" w:rsidRDefault="006C508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22.5pt;margin-top:-29.25pt;width:222pt;height:45.05pt;z-index:251666432" filled="f" stroked="f">
          <v:textbox>
            <w:txbxContent>
              <w:p w:rsidR="00C54F41" w:rsidRPr="00FA57F5" w:rsidRDefault="00C54F41" w:rsidP="00FA57F5">
                <w:pPr>
                  <w:spacing w:after="60" w:line="240" w:lineRule="auto"/>
                  <w:ind w:left="-270"/>
                  <w:jc w:val="center"/>
                  <w:rPr>
                    <w:i/>
                    <w:color w:val="F2F2F2" w:themeColor="background1" w:themeShade="F2"/>
                    <w:sz w:val="56"/>
                    <w:szCs w:val="56"/>
                  </w:rPr>
                </w:pPr>
                <w:r w:rsidRPr="00FA57F5">
                  <w:rPr>
                    <w:i/>
                    <w:noProof/>
                    <w:color w:val="F2F2F2" w:themeColor="background1" w:themeShade="F2"/>
                    <w:sz w:val="56"/>
                    <w:szCs w:val="56"/>
                  </w:rPr>
                  <w:t>RF Report Center</w:t>
                </w:r>
              </w:p>
              <w:p w:rsidR="00C54F41" w:rsidRPr="00FA57F5" w:rsidRDefault="00C54F41" w:rsidP="00FA57F5">
                <w:pPr>
                  <w:spacing w:after="60"/>
                  <w:rPr>
                    <w:color w:val="F2F2F2" w:themeColor="background1" w:themeShade="F2"/>
                  </w:rPr>
                </w:pPr>
              </w:p>
            </w:txbxContent>
          </v:textbox>
        </v:shape>
      </w:pict>
    </w:r>
    <w:r w:rsidR="00C54F41" w:rsidRPr="002D68F9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5343525</wp:posOffset>
          </wp:positionH>
          <wp:positionV relativeFrom="paragraph">
            <wp:posOffset>-171450</wp:posOffset>
          </wp:positionV>
          <wp:extent cx="1714500" cy="752475"/>
          <wp:effectExtent l="19050" t="0" r="0" b="9525"/>
          <wp:wrapNone/>
          <wp:docPr id="5" name="Picture 19" descr="small_rflogo_transp_K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_rflogo_transp_K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group id="_x0000_s2049" style="position:absolute;margin-left:-22.5pt;margin-top:-23.3pt;width:592.5pt;height:102.75pt;z-index:251663360;mso-position-horizontal-relative:text;mso-position-vertical-relative:text" coordorigin="270,254" coordsize="11850,2055"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2050" type="#_x0000_t6" style="position:absolute;left:270;top:254;width:5790;height:2055;flip:y;mso-position-horizontal-relative:text;mso-position-vertical-relative:text" fillcolor="#365f91 [2404]" stroked="f">
            <v:fill color2="fill lighten(51)" rotate="t" angle="-90" focusposition="1" focussize="" method="linear sigma" focus="100%" type="gradient"/>
          </v:shape>
          <v:shape id="_x0000_s2051" type="#_x0000_t6" style="position:absolute;left:270;top:254;width:11850;height:1950;rotation:180;mso-position-horizontal-relative:text;mso-position-vertical-relative:text" fillcolor="#365f91 [2404]" stroked="f">
            <v:fill color2="fill darken(153)" rotate="t" focusposition="1" focussize="" method="linear sigma" type="gradient"/>
          </v:shape>
          <v:shape id="_x0000_s2052" style="position:absolute;left:270;top:254;width:5790;height:660;mso-position-horizontal-relative:text;mso-position-vertical-relative:text" coordsize="5790,660" path="m3900,660l5790,,,,,330,3900,660xe" fillcolor="#365f91 [2404]" stroked="f">
            <v:fill color2="fill darken(153)" focusposition=".5,.5" focussize="" method="linear sigma" focus="100%" type="gradientRadial"/>
            <v:path arrowok="t"/>
          </v:shape>
        </v:group>
      </w:pict>
    </w:r>
  </w:p>
  <w:p w:rsidR="00C54F41" w:rsidRDefault="00C54F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F41" w:rsidRDefault="006C5087">
    <w:pPr>
      <w:pStyle w:val="Header"/>
    </w:pPr>
    <w:r>
      <w:rPr>
        <w:noProof/>
      </w:rPr>
      <w:pict>
        <v:group id="_x0000_s2058" style="position:absolute;margin-left:-27pt;margin-top:-26.3pt;width:592.5pt;height:102.75pt;z-index:251671552" coordorigin="270,254" coordsize="11850,2055"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2059" type="#_x0000_t6" style="position:absolute;left:270;top:254;width:5790;height:2055;flip:y;mso-position-horizontal-relative:text;mso-position-vertical-relative:text" fillcolor="#365f91 [2404]" stroked="f">
            <v:fill color2="fill lighten(51)" rotate="t" angle="-90" focusposition="1" focussize="" method="linear sigma" focus="100%" type="gradient"/>
          </v:shape>
          <v:shape id="_x0000_s2060" type="#_x0000_t6" style="position:absolute;left:270;top:254;width:11850;height:1950;rotation:180;mso-position-horizontal-relative:text;mso-position-vertical-relative:text" fillcolor="#365f91 [2404]" stroked="f">
            <v:fill color2="fill darken(153)" rotate="t" focusposition="1" focussize="" method="linear sigma" type="gradient"/>
          </v:shape>
          <v:shape id="_x0000_s2061" style="position:absolute;left:270;top:254;width:5790;height:660;mso-position-horizontal-relative:text;mso-position-vertical-relative:text" coordsize="5790,660" path="m3900,660l5790,,,,,330,3900,660xe" fillcolor="#365f91 [2404]" stroked="f">
            <v:fill color2="fill darken(153)" focusposition=".5,.5" focussize="" method="linear sigma" focus="100%" type="gradientRadial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D01DA"/>
    <w:multiLevelType w:val="hybridMultilevel"/>
    <w:tmpl w:val="A072D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E762F"/>
    <w:multiLevelType w:val="hybridMultilevel"/>
    <w:tmpl w:val="5442D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A50D1"/>
    <w:multiLevelType w:val="hybridMultilevel"/>
    <w:tmpl w:val="3AC02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31A3C"/>
    <w:multiLevelType w:val="hybridMultilevel"/>
    <w:tmpl w:val="2676C0CC"/>
    <w:lvl w:ilvl="0" w:tplc="0409000F">
      <w:start w:val="1"/>
      <w:numFmt w:val="decimal"/>
      <w:lvlText w:val="%1."/>
      <w:lvlJc w:val="left"/>
      <w:pPr>
        <w:ind w:left="724" w:hanging="360"/>
      </w:pPr>
    </w:lvl>
    <w:lvl w:ilvl="1" w:tplc="04090019">
      <w:start w:val="1"/>
      <w:numFmt w:val="lowerLetter"/>
      <w:lvlText w:val="%2."/>
      <w:lvlJc w:val="left"/>
      <w:pPr>
        <w:ind w:left="1444" w:hanging="360"/>
      </w:pPr>
    </w:lvl>
    <w:lvl w:ilvl="2" w:tplc="0409001B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 w15:restartNumberingAfterBreak="0">
    <w:nsid w:val="6FE03C7C"/>
    <w:multiLevelType w:val="hybridMultilevel"/>
    <w:tmpl w:val="25AE0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2">
      <o:colormru v:ext="edit" colors="#467ab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87E"/>
    <w:rsid w:val="00033C51"/>
    <w:rsid w:val="0003687E"/>
    <w:rsid w:val="000668B7"/>
    <w:rsid w:val="000B1F1B"/>
    <w:rsid w:val="000B27A3"/>
    <w:rsid w:val="000B6E9C"/>
    <w:rsid w:val="000F0507"/>
    <w:rsid w:val="00112FF6"/>
    <w:rsid w:val="001269F2"/>
    <w:rsid w:val="001405CB"/>
    <w:rsid w:val="00141983"/>
    <w:rsid w:val="00164EA7"/>
    <w:rsid w:val="00167A88"/>
    <w:rsid w:val="001A665E"/>
    <w:rsid w:val="00270EF3"/>
    <w:rsid w:val="00275650"/>
    <w:rsid w:val="002A48FB"/>
    <w:rsid w:val="002B51FE"/>
    <w:rsid w:val="002B777A"/>
    <w:rsid w:val="002C286E"/>
    <w:rsid w:val="002D68F9"/>
    <w:rsid w:val="002D77A5"/>
    <w:rsid w:val="002F7D88"/>
    <w:rsid w:val="00333547"/>
    <w:rsid w:val="00351675"/>
    <w:rsid w:val="00376E58"/>
    <w:rsid w:val="003879BC"/>
    <w:rsid w:val="003A225C"/>
    <w:rsid w:val="003D5E4A"/>
    <w:rsid w:val="003F515B"/>
    <w:rsid w:val="00406F97"/>
    <w:rsid w:val="00452EE2"/>
    <w:rsid w:val="00474B5C"/>
    <w:rsid w:val="0048031E"/>
    <w:rsid w:val="00492796"/>
    <w:rsid w:val="00492CB5"/>
    <w:rsid w:val="004E7F2C"/>
    <w:rsid w:val="00500AAB"/>
    <w:rsid w:val="00501AAA"/>
    <w:rsid w:val="00506005"/>
    <w:rsid w:val="005153CE"/>
    <w:rsid w:val="005251AA"/>
    <w:rsid w:val="00540ED2"/>
    <w:rsid w:val="0058700F"/>
    <w:rsid w:val="005B12CD"/>
    <w:rsid w:val="005C77C1"/>
    <w:rsid w:val="005D6D74"/>
    <w:rsid w:val="00606161"/>
    <w:rsid w:val="0068569E"/>
    <w:rsid w:val="006A1FA9"/>
    <w:rsid w:val="006B594C"/>
    <w:rsid w:val="006C5087"/>
    <w:rsid w:val="006C545C"/>
    <w:rsid w:val="006E3AD9"/>
    <w:rsid w:val="006F170A"/>
    <w:rsid w:val="007434EC"/>
    <w:rsid w:val="00753D01"/>
    <w:rsid w:val="00756944"/>
    <w:rsid w:val="007825C7"/>
    <w:rsid w:val="007909C7"/>
    <w:rsid w:val="007A034C"/>
    <w:rsid w:val="007B0D83"/>
    <w:rsid w:val="007D08AC"/>
    <w:rsid w:val="008063EC"/>
    <w:rsid w:val="00844DAA"/>
    <w:rsid w:val="00854232"/>
    <w:rsid w:val="0085681D"/>
    <w:rsid w:val="008569BE"/>
    <w:rsid w:val="00862D4C"/>
    <w:rsid w:val="00884346"/>
    <w:rsid w:val="00892F72"/>
    <w:rsid w:val="008D18E9"/>
    <w:rsid w:val="008F14E6"/>
    <w:rsid w:val="00974E5A"/>
    <w:rsid w:val="00A14933"/>
    <w:rsid w:val="00A318B9"/>
    <w:rsid w:val="00A52794"/>
    <w:rsid w:val="00A978D9"/>
    <w:rsid w:val="00AA12AB"/>
    <w:rsid w:val="00AC0F28"/>
    <w:rsid w:val="00B20535"/>
    <w:rsid w:val="00B23F65"/>
    <w:rsid w:val="00B264F7"/>
    <w:rsid w:val="00B264FD"/>
    <w:rsid w:val="00B31BAD"/>
    <w:rsid w:val="00B74B39"/>
    <w:rsid w:val="00B917D1"/>
    <w:rsid w:val="00BE470D"/>
    <w:rsid w:val="00BF65A1"/>
    <w:rsid w:val="00C03EDA"/>
    <w:rsid w:val="00C14FB6"/>
    <w:rsid w:val="00C232E7"/>
    <w:rsid w:val="00C54F41"/>
    <w:rsid w:val="00C71F26"/>
    <w:rsid w:val="00CA1200"/>
    <w:rsid w:val="00CF4FF0"/>
    <w:rsid w:val="00D427AC"/>
    <w:rsid w:val="00D52A4A"/>
    <w:rsid w:val="00DB6D50"/>
    <w:rsid w:val="00E0650E"/>
    <w:rsid w:val="00E22C06"/>
    <w:rsid w:val="00E31189"/>
    <w:rsid w:val="00E437D7"/>
    <w:rsid w:val="00E43A12"/>
    <w:rsid w:val="00E44D2B"/>
    <w:rsid w:val="00EA5D59"/>
    <w:rsid w:val="00EB0A5A"/>
    <w:rsid w:val="00ED6947"/>
    <w:rsid w:val="00F040D2"/>
    <w:rsid w:val="00F15381"/>
    <w:rsid w:val="00F17667"/>
    <w:rsid w:val="00F204AB"/>
    <w:rsid w:val="00F340B5"/>
    <w:rsid w:val="00F35150"/>
    <w:rsid w:val="00F52B62"/>
    <w:rsid w:val="00F65904"/>
    <w:rsid w:val="00F6676B"/>
    <w:rsid w:val="00F759F0"/>
    <w:rsid w:val="00F81771"/>
    <w:rsid w:val="00FA57F5"/>
    <w:rsid w:val="00FC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ru v:ext="edit" colors="#467aba"/>
    </o:shapedefaults>
    <o:shapelayout v:ext="edit">
      <o:idmap v:ext="edit" data="1"/>
      <o:rules v:ext="edit">
        <o:r id="V:Rule1" type="connector" idref="#_x0000_s1069"/>
        <o:r id="V:Rule2" type="connector" idref="#_x0000_s1060"/>
        <o:r id="V:Rule3" type="connector" idref="#_x0000_s1063"/>
      </o:rules>
    </o:shapelayout>
  </w:shapeDefaults>
  <w:decimalSymbol w:val="."/>
  <w:listSeparator w:val=","/>
  <w15:docId w15:val="{68950DE6-482C-4DAA-8456-8EB88D3D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A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7A88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B59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6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8F9"/>
  </w:style>
  <w:style w:type="paragraph" w:styleId="Footer">
    <w:name w:val="footer"/>
    <w:basedOn w:val="Normal"/>
    <w:link w:val="FooterChar"/>
    <w:uiPriority w:val="99"/>
    <w:unhideWhenUsed/>
    <w:rsid w:val="002D6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2936E-6008-4DFC-9E1A-C6F98D9D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Research Foundation of SUNY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Ford</dc:creator>
  <cp:lastModifiedBy>Chen, Siyu (Chris)</cp:lastModifiedBy>
  <cp:revision>6</cp:revision>
  <dcterms:created xsi:type="dcterms:W3CDTF">2014-04-02T17:46:00Z</dcterms:created>
  <dcterms:modified xsi:type="dcterms:W3CDTF">2016-07-08T18:07:00Z</dcterms:modified>
</cp:coreProperties>
</file>